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C4" w:rsidRPr="00586DC4" w:rsidRDefault="00586DC4" w:rsidP="00586DC4">
      <w:pPr>
        <w:rPr>
          <w:rFonts w:ascii="Times New Roman" w:hAnsi="Times New Roman" w:cs="Times New Roman"/>
          <w:sz w:val="72"/>
          <w:szCs w:val="72"/>
        </w:rPr>
      </w:pPr>
      <w:r w:rsidRPr="00586DC4">
        <w:rPr>
          <w:rFonts w:ascii="Times New Roman" w:hAnsi="Times New Roman" w:cs="Times New Roman"/>
          <w:sz w:val="72"/>
          <w:szCs w:val="72"/>
        </w:rPr>
        <w:t>  </w:t>
      </w:r>
      <w:r w:rsidRPr="00586DC4">
        <w:rPr>
          <w:rFonts w:ascii="Times New Roman" w:hAnsi="Times New Roman" w:cs="Times New Roman"/>
          <w:b/>
          <w:bCs/>
          <w:sz w:val="72"/>
          <w:szCs w:val="72"/>
        </w:rPr>
        <w:t>Керчь – город- герой</w:t>
      </w:r>
    </w:p>
    <w:p w:rsidR="00586DC4" w:rsidRDefault="00586DC4" w:rsidP="00586DC4"/>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 xml:space="preserve">Керчь – крупный украинский порт на берегу Керченского пролива в Черном море, город металлургов, кораблей и рыбаков. 16 ноября 1941 года город был захвачен фашистами, 30 декабря 1941 г. в ходе </w:t>
      </w:r>
      <w:proofErr w:type="spellStart"/>
      <w:r w:rsidRPr="00586DC4">
        <w:rPr>
          <w:rFonts w:ascii="Times New Roman" w:hAnsi="Times New Roman" w:cs="Times New Roman"/>
          <w:sz w:val="32"/>
          <w:szCs w:val="32"/>
        </w:rPr>
        <w:t>Керченско</w:t>
      </w:r>
      <w:proofErr w:type="spellEnd"/>
      <w:r w:rsidRPr="00586DC4">
        <w:rPr>
          <w:rFonts w:ascii="Times New Roman" w:hAnsi="Times New Roman" w:cs="Times New Roman"/>
          <w:sz w:val="32"/>
          <w:szCs w:val="32"/>
        </w:rPr>
        <w:t xml:space="preserve">-Феодосийской операции освобожден, но 19 мая 1942 г. после упорных боев вновь был оставлен советскими войсками. Активную борьбу с немецко-фашистскими захватчиками вели подпольщики и партизаны. Легендарной страницей в историю Великой Отечественной войны вошла 5-месячная оборона </w:t>
      </w:r>
      <w:proofErr w:type="spellStart"/>
      <w:r w:rsidRPr="00586DC4">
        <w:rPr>
          <w:rFonts w:ascii="Times New Roman" w:hAnsi="Times New Roman" w:cs="Times New Roman"/>
          <w:sz w:val="32"/>
          <w:szCs w:val="32"/>
        </w:rPr>
        <w:t>Аджимушкайских</w:t>
      </w:r>
      <w:proofErr w:type="spellEnd"/>
      <w:r w:rsidRPr="00586DC4">
        <w:rPr>
          <w:rFonts w:ascii="Times New Roman" w:hAnsi="Times New Roman" w:cs="Times New Roman"/>
          <w:sz w:val="32"/>
          <w:szCs w:val="32"/>
        </w:rPr>
        <w:t xml:space="preserve"> каменоломен.</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 xml:space="preserve">Неувядаемой славой покрыли себя защитники </w:t>
      </w:r>
      <w:proofErr w:type="spellStart"/>
      <w:r w:rsidRPr="00586DC4">
        <w:rPr>
          <w:rFonts w:ascii="Times New Roman" w:hAnsi="Times New Roman" w:cs="Times New Roman"/>
          <w:sz w:val="32"/>
          <w:szCs w:val="32"/>
        </w:rPr>
        <w:t>Эльтигена</w:t>
      </w:r>
      <w:proofErr w:type="spellEnd"/>
      <w:r w:rsidRPr="00586DC4">
        <w:rPr>
          <w:rFonts w:ascii="Times New Roman" w:hAnsi="Times New Roman" w:cs="Times New Roman"/>
          <w:sz w:val="32"/>
          <w:szCs w:val="32"/>
        </w:rPr>
        <w:t xml:space="preserve">, вошедшего в историю под названием «Огненной земли». 36 дней и ночей бушевал здесь огненный смерч. Десантники вели неравный бой с фашистами, проявив изумительную отвагу, стойкость и массовый героизм. Высадка десанта 18-й армии в районе </w:t>
      </w:r>
      <w:proofErr w:type="spellStart"/>
      <w:r w:rsidRPr="00586DC4">
        <w:rPr>
          <w:rFonts w:ascii="Times New Roman" w:hAnsi="Times New Roman" w:cs="Times New Roman"/>
          <w:sz w:val="32"/>
          <w:szCs w:val="32"/>
        </w:rPr>
        <w:t>Эльтигена</w:t>
      </w:r>
      <w:proofErr w:type="spellEnd"/>
      <w:r w:rsidRPr="00586DC4">
        <w:rPr>
          <w:rFonts w:ascii="Times New Roman" w:hAnsi="Times New Roman" w:cs="Times New Roman"/>
          <w:sz w:val="32"/>
          <w:szCs w:val="32"/>
        </w:rPr>
        <w:t xml:space="preserve"> отвлекла значительные силы противника и содействовала успеху 56-й армии, войска которой захватили важный плацдарм северо-восточнее Керчи.</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В ходе боев за освобождение Кавказа и Крыма 11 апреля 1944 года город Керчь был освобожден воинами Отдельной Приморской армии и Черноморского флота. На горе Митридат поднялось победное знамя.</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14 сентября 1973 г. Керчи присвоено звание «Город-герой».</w:t>
      </w:r>
    </w:p>
    <w:p w:rsidR="0014165F" w:rsidRDefault="0014165F">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Pr="00586DC4" w:rsidRDefault="00586DC4" w:rsidP="00586DC4">
      <w:pPr>
        <w:jc w:val="center"/>
        <w:rPr>
          <w:rFonts w:ascii="Times New Roman" w:hAnsi="Times New Roman" w:cs="Times New Roman"/>
          <w:sz w:val="56"/>
          <w:szCs w:val="56"/>
        </w:rPr>
      </w:pPr>
      <w:r w:rsidRPr="00586DC4">
        <w:rPr>
          <w:rFonts w:ascii="Times New Roman" w:hAnsi="Times New Roman" w:cs="Times New Roman"/>
          <w:b/>
          <w:bCs/>
          <w:sz w:val="56"/>
          <w:szCs w:val="56"/>
        </w:rPr>
        <w:lastRenderedPageBreak/>
        <w:t>Ленинград – город – герой</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Ленинград – ныне Санкт-Петербург. Дата присвоения звания – 8 мая 1965 года.</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Огромный героизм и стойкость ленинградцев проявились во время Великой Отечественной войны. </w:t>
      </w:r>
      <w:r w:rsidRPr="00586DC4">
        <w:rPr>
          <w:rFonts w:ascii="Times New Roman" w:hAnsi="Times New Roman" w:cs="Times New Roman"/>
          <w:sz w:val="32"/>
          <w:szCs w:val="32"/>
          <w:u w:val="single"/>
        </w:rPr>
        <w:t>Почти 900 дней и ночей в условиях полной блокады города жители не только удержали город, но и оказали огромную помощь фронту.</w:t>
      </w:r>
      <w:r w:rsidRPr="00586DC4">
        <w:rPr>
          <w:rFonts w:ascii="Times New Roman" w:hAnsi="Times New Roman" w:cs="Times New Roman"/>
          <w:sz w:val="32"/>
          <w:szCs w:val="32"/>
        </w:rPr>
        <w:t xml:space="preserve"> В результате встречного наступления Ленинградского и </w:t>
      </w:r>
      <w:proofErr w:type="spellStart"/>
      <w:r w:rsidRPr="00586DC4">
        <w:rPr>
          <w:rFonts w:ascii="Times New Roman" w:hAnsi="Times New Roman" w:cs="Times New Roman"/>
          <w:sz w:val="32"/>
          <w:szCs w:val="32"/>
        </w:rPr>
        <w:t>Волховского</w:t>
      </w:r>
      <w:proofErr w:type="spellEnd"/>
      <w:r w:rsidRPr="00586DC4">
        <w:rPr>
          <w:rFonts w:ascii="Times New Roman" w:hAnsi="Times New Roman" w:cs="Times New Roman"/>
          <w:sz w:val="32"/>
          <w:szCs w:val="32"/>
        </w:rPr>
        <w:t xml:space="preserve"> фронтов 18 января 1943 года блокадное кольцо было прорвано, но только 27 января 1944 года блокада города была полностью снята.</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Гитлер собирался с ходу стереть город с лица земли, но профессиональная военная машина столкнулась с яростным сопротивлением ленинградцев. За период блокады по Ленинграду было выпущено около 150 тысяч снарядов и сброшено 102520 зажигательных и 4655 фугасных авиабомб. Из строя было выведено 840 промышленных предприятий, более 10 тысяч жилых зданий. За время блокады от голода умерло свыше 640 тысяч ленинградцев. Гитлеровцам не удалось захватить Ленинград ни с ходу, ни штурмом, ни осадой и измором.</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8 мая 1965 г. Ленинграду присвоено звание «Город-герой».</w:t>
      </w: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Pr="00586DC4" w:rsidRDefault="00586DC4" w:rsidP="00586DC4">
      <w:pPr>
        <w:jc w:val="center"/>
        <w:rPr>
          <w:rFonts w:ascii="Times New Roman" w:hAnsi="Times New Roman" w:cs="Times New Roman"/>
          <w:sz w:val="56"/>
          <w:szCs w:val="56"/>
        </w:rPr>
      </w:pPr>
      <w:r w:rsidRPr="00586DC4">
        <w:rPr>
          <w:rFonts w:ascii="Times New Roman" w:hAnsi="Times New Roman" w:cs="Times New Roman"/>
          <w:b/>
          <w:bCs/>
          <w:sz w:val="56"/>
          <w:szCs w:val="56"/>
        </w:rPr>
        <w:lastRenderedPageBreak/>
        <w:t>Севастополь – город- герой</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 xml:space="preserve">Еще одна славная страница Великой Отечественной – оборона главной базы советского Черноморского флота – Севастополя. Не привыкать было черноморским морякам отстаивать свой город.   B Крымскую войну 1853-1856 </w:t>
      </w:r>
      <w:proofErr w:type="spellStart"/>
      <w:r w:rsidRPr="00586DC4">
        <w:rPr>
          <w:rFonts w:ascii="Times New Roman" w:hAnsi="Times New Roman" w:cs="Times New Roman"/>
          <w:sz w:val="32"/>
          <w:szCs w:val="32"/>
        </w:rPr>
        <w:t>г.г</w:t>
      </w:r>
      <w:proofErr w:type="spellEnd"/>
      <w:r w:rsidRPr="00586DC4">
        <w:rPr>
          <w:rFonts w:ascii="Times New Roman" w:hAnsi="Times New Roman" w:cs="Times New Roman"/>
          <w:sz w:val="32"/>
          <w:szCs w:val="32"/>
        </w:rPr>
        <w:t xml:space="preserve">. Севастополь выдержал 348 дней осады превосходящих </w:t>
      </w:r>
      <w:proofErr w:type="gramStart"/>
      <w:r w:rsidRPr="00586DC4">
        <w:rPr>
          <w:rFonts w:ascii="Times New Roman" w:hAnsi="Times New Roman" w:cs="Times New Roman"/>
          <w:sz w:val="32"/>
          <w:szCs w:val="32"/>
        </w:rPr>
        <w:t>сил  войск</w:t>
      </w:r>
      <w:proofErr w:type="gramEnd"/>
      <w:r w:rsidRPr="00586DC4">
        <w:rPr>
          <w:rFonts w:ascii="Times New Roman" w:hAnsi="Times New Roman" w:cs="Times New Roman"/>
          <w:sz w:val="32"/>
          <w:szCs w:val="32"/>
        </w:rPr>
        <w:t xml:space="preserve"> Англии, Франции, Турции и Сардинии.</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 xml:space="preserve">В Великую Отечественную войну Севастополь снова продемонстрировал всему миру величие духа и боевое мастерство черноморских моряков, офицеров и солдат Красной Армии и </w:t>
      </w:r>
      <w:proofErr w:type="spellStart"/>
      <w:r w:rsidRPr="00586DC4">
        <w:rPr>
          <w:rFonts w:ascii="Times New Roman" w:hAnsi="Times New Roman" w:cs="Times New Roman"/>
          <w:sz w:val="32"/>
          <w:szCs w:val="32"/>
        </w:rPr>
        <w:t>севастопольцев</w:t>
      </w:r>
      <w:proofErr w:type="spellEnd"/>
      <w:r w:rsidRPr="00586DC4">
        <w:rPr>
          <w:rFonts w:ascii="Times New Roman" w:hAnsi="Times New Roman" w:cs="Times New Roman"/>
          <w:sz w:val="32"/>
          <w:szCs w:val="32"/>
        </w:rPr>
        <w:t>, грудью вставших на защиту города.</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Война пришла в Севастополь в 3 часа утра 22 июня 1941 года. Именно тогда орудия Черноморской эскадры и зенитные батареи открыли огонь по фашистским самолетам, рвавшимся к городу. Грозной силой стал для гитлеровцев Черноморский флот. Корабли наносили мощные удары по вражеским объектам, надводные суда и подводные лодки доставляли в осажденный город боеприпасы и пополнение. Из города на кораблях было вывезено на Большую землю 30 тысяч раненых и 15 тысяч гражданского населения.</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w:t>
      </w:r>
      <w:r w:rsidRPr="00586DC4">
        <w:rPr>
          <w:rFonts w:ascii="Times New Roman" w:hAnsi="Times New Roman" w:cs="Times New Roman"/>
          <w:sz w:val="32"/>
          <w:szCs w:val="32"/>
          <w:u w:val="single"/>
        </w:rPr>
        <w:t>Черноморский город сопротивлялся врагу 250 дней.</w:t>
      </w:r>
      <w:r w:rsidRPr="00586DC4">
        <w:rPr>
          <w:rFonts w:ascii="Times New Roman" w:hAnsi="Times New Roman" w:cs="Times New Roman"/>
          <w:sz w:val="32"/>
          <w:szCs w:val="32"/>
        </w:rPr>
        <w:t>  9 мая 1944 года советские войска мощным штурмом освободили Севастополь.</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8 мая 1965 г. Севастополю присвоено звание «Город-герой».</w:t>
      </w: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Pr="00586DC4" w:rsidRDefault="00586DC4" w:rsidP="00586DC4">
      <w:pPr>
        <w:jc w:val="center"/>
        <w:rPr>
          <w:rFonts w:ascii="Times New Roman" w:hAnsi="Times New Roman" w:cs="Times New Roman"/>
          <w:sz w:val="56"/>
          <w:szCs w:val="56"/>
        </w:rPr>
      </w:pPr>
      <w:r w:rsidRPr="00586DC4">
        <w:rPr>
          <w:rFonts w:ascii="Times New Roman" w:hAnsi="Times New Roman" w:cs="Times New Roman"/>
          <w:b/>
          <w:bCs/>
          <w:sz w:val="56"/>
          <w:szCs w:val="56"/>
        </w:rPr>
        <w:lastRenderedPageBreak/>
        <w:t>Волгоград – город- герой</w:t>
      </w:r>
    </w:p>
    <w:p w:rsidR="00586DC4" w:rsidRPr="00586DC4" w:rsidRDefault="00586DC4" w:rsidP="00586DC4">
      <w:pPr>
        <w:jc w:val="center"/>
        <w:rPr>
          <w:rFonts w:ascii="Times New Roman" w:hAnsi="Times New Roman" w:cs="Times New Roman"/>
          <w:sz w:val="56"/>
          <w:szCs w:val="56"/>
        </w:rPr>
      </w:pPr>
      <w:r w:rsidRPr="00586DC4">
        <w:rPr>
          <w:rFonts w:ascii="Times New Roman" w:hAnsi="Times New Roman" w:cs="Times New Roman"/>
          <w:b/>
          <w:bCs/>
          <w:sz w:val="56"/>
          <w:szCs w:val="56"/>
        </w:rPr>
        <w:t>(до 10 ноября 1961 г. – Сталинград)</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Получив отпор под Москвой, фашистские войска летом 1942 года двинулись к реке Волге, к Сталинграду. Если бы им удалось захватить Сталинград, то над всем Советским Союзом нависла бы угроза разгрома. За рекой Волгой находились главные резервы Красной Армии. Попади они в руки фашистов – и лишилась бы она и танков, и самолётов, и снарядов – словом, всех резервов, накоп</w:t>
      </w:r>
      <w:r w:rsidRPr="00586DC4">
        <w:rPr>
          <w:rFonts w:ascii="Times New Roman" w:hAnsi="Times New Roman" w:cs="Times New Roman"/>
          <w:sz w:val="32"/>
          <w:szCs w:val="32"/>
        </w:rPr>
        <w:softHyphen/>
        <w:t>ленных для дальнейших ударов по врагу.</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b/>
          <w:bCs/>
          <w:sz w:val="32"/>
          <w:szCs w:val="32"/>
        </w:rPr>
        <w:t>«</w:t>
      </w:r>
      <w:r w:rsidRPr="00586DC4">
        <w:rPr>
          <w:rFonts w:ascii="Times New Roman" w:hAnsi="Times New Roman" w:cs="Times New Roman"/>
          <w:sz w:val="32"/>
          <w:szCs w:val="32"/>
        </w:rPr>
        <w:t>Волжской твердыней» назвали советские люди город Сталинград. Фашистским войскам удалось прорваться в город, шли ожесточённые бои за каждую городскую улицу, за каждый дом. Но советские солдаты останови</w:t>
      </w:r>
      <w:r w:rsidRPr="00586DC4">
        <w:rPr>
          <w:rFonts w:ascii="Times New Roman" w:hAnsi="Times New Roman" w:cs="Times New Roman"/>
          <w:sz w:val="32"/>
          <w:szCs w:val="32"/>
        </w:rPr>
        <w:softHyphen/>
        <w:t>ли наступление фашистов. Наши генералы решили окру</w:t>
      </w:r>
      <w:r w:rsidRPr="00586DC4">
        <w:rPr>
          <w:rFonts w:ascii="Times New Roman" w:hAnsi="Times New Roman" w:cs="Times New Roman"/>
          <w:sz w:val="32"/>
          <w:szCs w:val="32"/>
        </w:rPr>
        <w:softHyphen/>
        <w:t>жить гитлеровские войска, рвавшиеся к реке Волге. К началу зимних холодов 1942 года огромное количество фашистских солдат было окружено и попало в плен. Множество танков, самолётов, артиллерийских орудий было разбито меткими ударами советских войск. Это поражение фашистов было настолько страшным для них, что во всей Германии был объявлен многодневный траур. </w:t>
      </w:r>
      <w:r w:rsidRPr="00586DC4">
        <w:rPr>
          <w:rFonts w:ascii="Times New Roman" w:hAnsi="Times New Roman" w:cs="Times New Roman"/>
          <w:sz w:val="32"/>
          <w:szCs w:val="32"/>
          <w:u w:val="single"/>
        </w:rPr>
        <w:t>Сталинградская битва (17 июля 1942 г. – 2 февраля 1943 г.)</w:t>
      </w:r>
      <w:r w:rsidRPr="00586DC4">
        <w:rPr>
          <w:rFonts w:ascii="Times New Roman" w:hAnsi="Times New Roman" w:cs="Times New Roman"/>
          <w:b/>
          <w:bCs/>
          <w:sz w:val="32"/>
          <w:szCs w:val="32"/>
          <w:u w:val="single"/>
        </w:rPr>
        <w:t> </w:t>
      </w:r>
      <w:r w:rsidRPr="00586DC4">
        <w:rPr>
          <w:rFonts w:ascii="Times New Roman" w:hAnsi="Times New Roman" w:cs="Times New Roman"/>
          <w:sz w:val="32"/>
          <w:szCs w:val="32"/>
          <w:u w:val="single"/>
        </w:rPr>
        <w:t>явилась 1-ой крупной победой Красной Армии в Великой Отечественной войне.</w:t>
      </w:r>
      <w:r w:rsidRPr="00586DC4">
        <w:rPr>
          <w:rFonts w:ascii="Times New Roman" w:hAnsi="Times New Roman" w:cs="Times New Roman"/>
          <w:sz w:val="32"/>
          <w:szCs w:val="32"/>
        </w:rPr>
        <w:t xml:space="preserve">  8 мая 1965 г. Волгограду присвоено звание «Город-герой».</w:t>
      </w: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Default="00586DC4">
      <w:pPr>
        <w:rPr>
          <w:rFonts w:ascii="Times New Roman" w:hAnsi="Times New Roman" w:cs="Times New Roman"/>
          <w:sz w:val="32"/>
          <w:szCs w:val="32"/>
        </w:rPr>
      </w:pPr>
    </w:p>
    <w:p w:rsidR="00586DC4" w:rsidRPr="00586DC4" w:rsidRDefault="00586DC4" w:rsidP="00586DC4">
      <w:pPr>
        <w:jc w:val="center"/>
        <w:rPr>
          <w:rFonts w:ascii="Times New Roman" w:hAnsi="Times New Roman" w:cs="Times New Roman"/>
          <w:sz w:val="56"/>
          <w:szCs w:val="56"/>
        </w:rPr>
      </w:pPr>
      <w:r w:rsidRPr="00586DC4">
        <w:rPr>
          <w:rFonts w:ascii="Times New Roman" w:hAnsi="Times New Roman" w:cs="Times New Roman"/>
          <w:b/>
          <w:bCs/>
          <w:sz w:val="56"/>
          <w:szCs w:val="56"/>
        </w:rPr>
        <w:lastRenderedPageBreak/>
        <w:t>Минск – город - герой</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В историю Великой Отечественной войны Белоруссия вошла как страна партизан, а её столица – как город-боец.</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В Минске накануне войны насчитывалось 239 тысяч жителей. 23 июня 1941 года после адской бомбардировки фашистской авиации, центр города был буквально стёрт с лица земли. Гитлеровцы рвались к столице Белоруссии, откуда открывался прямой путь на Москву. 28 июня 1941 г., преодолев упорное сопротивление советских войск, враг захватил город. </w:t>
      </w:r>
    </w:p>
    <w:p w:rsidR="00586DC4" w:rsidRPr="00586DC4" w:rsidRDefault="00586DC4" w:rsidP="00586DC4">
      <w:pPr>
        <w:ind w:firstLine="708"/>
        <w:rPr>
          <w:rFonts w:ascii="Times New Roman" w:hAnsi="Times New Roman" w:cs="Times New Roman"/>
          <w:sz w:val="32"/>
          <w:szCs w:val="32"/>
        </w:rPr>
      </w:pPr>
      <w:r w:rsidRPr="00586DC4">
        <w:rPr>
          <w:rFonts w:ascii="Times New Roman" w:hAnsi="Times New Roman" w:cs="Times New Roman"/>
          <w:sz w:val="32"/>
          <w:szCs w:val="32"/>
        </w:rPr>
        <w:t>В период трехлетней оккупации трудящиеся Минска вели героическую борьбу с захватчиками. В городе и области активно действовали подпольщики и партизаны. Минское подполье вело большую работу по созданию разведывательных и диверсионных групп и партизанских отрядов.</w:t>
      </w:r>
    </w:p>
    <w:p w:rsidR="00586DC4" w:rsidRP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w:t>
      </w:r>
      <w:r w:rsidRPr="00586DC4">
        <w:rPr>
          <w:rFonts w:ascii="Times New Roman" w:hAnsi="Times New Roman" w:cs="Times New Roman"/>
          <w:sz w:val="32"/>
          <w:szCs w:val="32"/>
          <w:u w:val="single"/>
        </w:rPr>
        <w:t xml:space="preserve">3 июля 1944 </w:t>
      </w:r>
      <w:proofErr w:type="gramStart"/>
      <w:r w:rsidRPr="00586DC4">
        <w:rPr>
          <w:rFonts w:ascii="Times New Roman" w:hAnsi="Times New Roman" w:cs="Times New Roman"/>
          <w:sz w:val="32"/>
          <w:szCs w:val="32"/>
          <w:u w:val="single"/>
        </w:rPr>
        <w:t>года  Минск</w:t>
      </w:r>
      <w:proofErr w:type="gramEnd"/>
      <w:r w:rsidRPr="00586DC4">
        <w:rPr>
          <w:rFonts w:ascii="Times New Roman" w:hAnsi="Times New Roman" w:cs="Times New Roman"/>
          <w:sz w:val="32"/>
          <w:szCs w:val="32"/>
          <w:u w:val="single"/>
        </w:rPr>
        <w:t xml:space="preserve"> освободили. Здесь оказалась зажатой в огненном кольце стотысячная армия противника</w:t>
      </w:r>
      <w:r w:rsidRPr="00586DC4">
        <w:rPr>
          <w:rFonts w:ascii="Times New Roman" w:hAnsi="Times New Roman" w:cs="Times New Roman"/>
          <w:sz w:val="32"/>
          <w:szCs w:val="32"/>
        </w:rPr>
        <w:t>. Но какими страданиями, какими жертвами досталась свобода! Город был разрушен и сожжён на 83 процента. Из 32 довоенных предприятий сохранилось 19. За время войны погибло около 70 тысяч минчан.</w:t>
      </w:r>
    </w:p>
    <w:p w:rsidR="00586DC4" w:rsidRDefault="00586DC4" w:rsidP="00586DC4">
      <w:pPr>
        <w:rPr>
          <w:rFonts w:ascii="Times New Roman" w:hAnsi="Times New Roman" w:cs="Times New Roman"/>
          <w:sz w:val="32"/>
          <w:szCs w:val="32"/>
        </w:rPr>
      </w:pPr>
      <w:r w:rsidRPr="00586DC4">
        <w:rPr>
          <w:rFonts w:ascii="Times New Roman" w:hAnsi="Times New Roman" w:cs="Times New Roman"/>
          <w:sz w:val="32"/>
          <w:szCs w:val="32"/>
        </w:rPr>
        <w:t>     26 июня 1974 г. Минску присвоено звание «Город-герой».  </w:t>
      </w: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Pr="00586DC4" w:rsidRDefault="00586DC4" w:rsidP="00586DC4">
      <w:pPr>
        <w:jc w:val="center"/>
        <w:rPr>
          <w:rFonts w:ascii="Times New Roman" w:hAnsi="Times New Roman" w:cs="Times New Roman"/>
          <w:b/>
          <w:sz w:val="96"/>
          <w:szCs w:val="96"/>
        </w:rPr>
      </w:pPr>
      <w:r w:rsidRPr="00586DC4">
        <w:rPr>
          <w:rFonts w:ascii="Times New Roman" w:hAnsi="Times New Roman" w:cs="Times New Roman"/>
          <w:b/>
          <w:sz w:val="96"/>
          <w:szCs w:val="96"/>
        </w:rPr>
        <w:t>Доклад</w:t>
      </w:r>
    </w:p>
    <w:p w:rsidR="00586DC4" w:rsidRPr="00586DC4" w:rsidRDefault="00586DC4" w:rsidP="00586DC4">
      <w:pPr>
        <w:jc w:val="center"/>
        <w:rPr>
          <w:rFonts w:ascii="Times New Roman" w:hAnsi="Times New Roman" w:cs="Times New Roman"/>
          <w:i/>
          <w:sz w:val="48"/>
          <w:szCs w:val="48"/>
        </w:rPr>
      </w:pPr>
      <w:r w:rsidRPr="00586DC4">
        <w:rPr>
          <w:rFonts w:ascii="Times New Roman" w:hAnsi="Times New Roman" w:cs="Times New Roman"/>
          <w:i/>
          <w:sz w:val="48"/>
          <w:szCs w:val="48"/>
        </w:rPr>
        <w:t>Тема: «Минск- город – герой»</w:t>
      </w: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rPr>
          <w:rFonts w:ascii="Times New Roman" w:hAnsi="Times New Roman" w:cs="Times New Roman"/>
          <w:sz w:val="32"/>
          <w:szCs w:val="32"/>
        </w:rPr>
      </w:pPr>
    </w:p>
    <w:p w:rsidR="00586DC4" w:rsidRDefault="00586DC4" w:rsidP="00586DC4">
      <w:pPr>
        <w:jc w:val="right"/>
        <w:rPr>
          <w:rFonts w:ascii="Times New Roman" w:hAnsi="Times New Roman" w:cs="Times New Roman"/>
          <w:sz w:val="32"/>
          <w:szCs w:val="32"/>
        </w:rPr>
      </w:pPr>
      <w:r>
        <w:rPr>
          <w:rFonts w:ascii="Times New Roman" w:hAnsi="Times New Roman" w:cs="Times New Roman"/>
          <w:sz w:val="32"/>
          <w:szCs w:val="32"/>
        </w:rPr>
        <w:t>Автор:</w:t>
      </w:r>
    </w:p>
    <w:p w:rsidR="00586DC4" w:rsidRDefault="00586DC4" w:rsidP="00586DC4">
      <w:pPr>
        <w:jc w:val="right"/>
        <w:rPr>
          <w:rFonts w:ascii="Times New Roman" w:hAnsi="Times New Roman" w:cs="Times New Roman"/>
          <w:sz w:val="32"/>
          <w:szCs w:val="32"/>
        </w:rPr>
      </w:pPr>
      <w:r>
        <w:rPr>
          <w:rFonts w:ascii="Times New Roman" w:hAnsi="Times New Roman" w:cs="Times New Roman"/>
          <w:sz w:val="32"/>
          <w:szCs w:val="32"/>
        </w:rPr>
        <w:t>Маркина Полина</w:t>
      </w:r>
    </w:p>
    <w:p w:rsidR="00586DC4" w:rsidRDefault="00586DC4" w:rsidP="00586DC4">
      <w:pPr>
        <w:jc w:val="right"/>
        <w:rPr>
          <w:rFonts w:ascii="Times New Roman" w:hAnsi="Times New Roman" w:cs="Times New Roman"/>
          <w:sz w:val="32"/>
          <w:szCs w:val="32"/>
        </w:rPr>
      </w:pPr>
      <w:r>
        <w:rPr>
          <w:rFonts w:ascii="Times New Roman" w:hAnsi="Times New Roman" w:cs="Times New Roman"/>
          <w:sz w:val="32"/>
          <w:szCs w:val="32"/>
        </w:rPr>
        <w:t>Куратор:</w:t>
      </w:r>
    </w:p>
    <w:p w:rsidR="00586DC4" w:rsidRDefault="00586DC4" w:rsidP="00586DC4">
      <w:pPr>
        <w:jc w:val="right"/>
        <w:rPr>
          <w:rFonts w:ascii="Times New Roman" w:hAnsi="Times New Roman" w:cs="Times New Roman"/>
          <w:sz w:val="32"/>
          <w:szCs w:val="32"/>
        </w:rPr>
      </w:pPr>
      <w:r>
        <w:rPr>
          <w:rFonts w:ascii="Times New Roman" w:hAnsi="Times New Roman" w:cs="Times New Roman"/>
          <w:sz w:val="32"/>
          <w:szCs w:val="32"/>
        </w:rPr>
        <w:t>Ширяева Марина Юрьевна</w:t>
      </w:r>
    </w:p>
    <w:p w:rsidR="00586DC4" w:rsidRDefault="00586DC4" w:rsidP="00586DC4">
      <w:pPr>
        <w:jc w:val="center"/>
        <w:rPr>
          <w:rFonts w:ascii="Times New Roman" w:hAnsi="Times New Roman" w:cs="Times New Roman"/>
          <w:sz w:val="32"/>
          <w:szCs w:val="32"/>
        </w:rPr>
      </w:pPr>
    </w:p>
    <w:p w:rsidR="00586DC4" w:rsidRDefault="00586DC4" w:rsidP="00586DC4">
      <w:pPr>
        <w:jc w:val="center"/>
        <w:rPr>
          <w:rFonts w:ascii="Times New Roman" w:hAnsi="Times New Roman" w:cs="Times New Roman"/>
          <w:sz w:val="32"/>
          <w:szCs w:val="32"/>
        </w:rPr>
      </w:pPr>
    </w:p>
    <w:p w:rsidR="00586DC4" w:rsidRDefault="008A4F4A" w:rsidP="00586DC4">
      <w:pPr>
        <w:jc w:val="center"/>
        <w:rPr>
          <w:rFonts w:ascii="Times New Roman" w:hAnsi="Times New Roman" w:cs="Times New Roman"/>
          <w:sz w:val="32"/>
          <w:szCs w:val="32"/>
        </w:rPr>
      </w:pPr>
      <w:r>
        <w:rPr>
          <w:rFonts w:ascii="Times New Roman" w:hAnsi="Times New Roman" w:cs="Times New Roman"/>
          <w:sz w:val="32"/>
          <w:szCs w:val="32"/>
        </w:rPr>
        <w:t>г. Нижний Новгород</w:t>
      </w:r>
    </w:p>
    <w:p w:rsidR="00586DC4" w:rsidRDefault="00586DC4" w:rsidP="00586DC4">
      <w:pPr>
        <w:jc w:val="center"/>
        <w:rPr>
          <w:rFonts w:ascii="Times New Roman" w:hAnsi="Times New Roman" w:cs="Times New Roman"/>
          <w:sz w:val="32"/>
          <w:szCs w:val="32"/>
        </w:rPr>
      </w:pPr>
      <w:r>
        <w:rPr>
          <w:rFonts w:ascii="Times New Roman" w:hAnsi="Times New Roman" w:cs="Times New Roman"/>
          <w:sz w:val="32"/>
          <w:szCs w:val="32"/>
        </w:rPr>
        <w:t>2018 год.</w:t>
      </w:r>
    </w:p>
    <w:p w:rsidR="008A4F4A" w:rsidRDefault="008A4F4A" w:rsidP="00586DC4">
      <w:pPr>
        <w:jc w:val="center"/>
        <w:rPr>
          <w:rFonts w:ascii="Times New Roman" w:hAnsi="Times New Roman" w:cs="Times New Roman"/>
          <w:sz w:val="32"/>
          <w:szCs w:val="32"/>
        </w:rPr>
      </w:pPr>
    </w:p>
    <w:p w:rsidR="008A4F4A" w:rsidRDefault="008A4F4A" w:rsidP="00586DC4">
      <w:pPr>
        <w:jc w:val="center"/>
        <w:rPr>
          <w:rFonts w:ascii="Times New Roman" w:hAnsi="Times New Roman" w:cs="Times New Roman"/>
          <w:sz w:val="32"/>
          <w:szCs w:val="32"/>
        </w:rPr>
      </w:pPr>
    </w:p>
    <w:p w:rsidR="008A4F4A" w:rsidRDefault="008A4F4A" w:rsidP="00586DC4">
      <w:pPr>
        <w:jc w:val="center"/>
        <w:rPr>
          <w:rFonts w:ascii="Times New Roman" w:hAnsi="Times New Roman" w:cs="Times New Roman"/>
          <w:sz w:val="32"/>
          <w:szCs w:val="32"/>
        </w:rPr>
      </w:pPr>
    </w:p>
    <w:p w:rsidR="008A4F4A" w:rsidRDefault="008A4F4A" w:rsidP="00586DC4">
      <w:pPr>
        <w:jc w:val="center"/>
        <w:rPr>
          <w:rFonts w:ascii="Times New Roman" w:hAnsi="Times New Roman" w:cs="Times New Roman"/>
          <w:sz w:val="32"/>
          <w:szCs w:val="32"/>
        </w:rPr>
      </w:pPr>
    </w:p>
    <w:p w:rsidR="008A4F4A" w:rsidRDefault="008A4F4A" w:rsidP="00586DC4">
      <w:pPr>
        <w:jc w:val="center"/>
        <w:rPr>
          <w:rFonts w:ascii="Times New Roman" w:hAnsi="Times New Roman" w:cs="Times New Roman"/>
          <w:sz w:val="32"/>
          <w:szCs w:val="32"/>
        </w:rPr>
      </w:pPr>
    </w:p>
    <w:p w:rsidR="008A4F4A" w:rsidRDefault="008A4F4A" w:rsidP="00586DC4">
      <w:pPr>
        <w:jc w:val="center"/>
        <w:rPr>
          <w:rFonts w:ascii="Times New Roman" w:hAnsi="Times New Roman" w:cs="Times New Roman"/>
          <w:sz w:val="32"/>
          <w:szCs w:val="32"/>
        </w:rPr>
      </w:pPr>
    </w:p>
    <w:p w:rsidR="008A4F4A" w:rsidRDefault="008A4F4A" w:rsidP="00586DC4">
      <w:pPr>
        <w:jc w:val="center"/>
        <w:rPr>
          <w:rFonts w:ascii="Times New Roman" w:hAnsi="Times New Roman" w:cs="Times New Roman"/>
          <w:sz w:val="32"/>
          <w:szCs w:val="32"/>
        </w:rPr>
      </w:pPr>
    </w:p>
    <w:p w:rsidR="008A4F4A" w:rsidRPr="00586DC4" w:rsidRDefault="008A4F4A" w:rsidP="00586DC4">
      <w:pPr>
        <w:jc w:val="center"/>
        <w:rPr>
          <w:rFonts w:ascii="Times New Roman" w:hAnsi="Times New Roman" w:cs="Times New Roman"/>
          <w:sz w:val="32"/>
          <w:szCs w:val="32"/>
        </w:rPr>
      </w:pPr>
    </w:p>
    <w:p w:rsidR="008A4F4A" w:rsidRPr="00586DC4" w:rsidRDefault="008A4F4A" w:rsidP="008A4F4A">
      <w:pPr>
        <w:jc w:val="center"/>
        <w:rPr>
          <w:rFonts w:ascii="Times New Roman" w:hAnsi="Times New Roman" w:cs="Times New Roman"/>
          <w:b/>
          <w:sz w:val="96"/>
          <w:szCs w:val="96"/>
        </w:rPr>
      </w:pPr>
      <w:r w:rsidRPr="00586DC4">
        <w:rPr>
          <w:rFonts w:ascii="Times New Roman" w:hAnsi="Times New Roman" w:cs="Times New Roman"/>
          <w:b/>
          <w:sz w:val="96"/>
          <w:szCs w:val="96"/>
        </w:rPr>
        <w:t>Доклад</w:t>
      </w:r>
    </w:p>
    <w:p w:rsidR="008A4F4A" w:rsidRPr="00586DC4" w:rsidRDefault="008A4F4A" w:rsidP="008A4F4A">
      <w:pPr>
        <w:jc w:val="center"/>
        <w:rPr>
          <w:rFonts w:ascii="Times New Roman" w:hAnsi="Times New Roman" w:cs="Times New Roman"/>
          <w:i/>
          <w:sz w:val="48"/>
          <w:szCs w:val="48"/>
        </w:rPr>
      </w:pPr>
      <w:r w:rsidRPr="00586DC4">
        <w:rPr>
          <w:rFonts w:ascii="Times New Roman" w:hAnsi="Times New Roman" w:cs="Times New Roman"/>
          <w:i/>
          <w:sz w:val="48"/>
          <w:szCs w:val="48"/>
        </w:rPr>
        <w:t>Тема: «</w:t>
      </w:r>
      <w:r>
        <w:rPr>
          <w:rFonts w:ascii="Times New Roman" w:hAnsi="Times New Roman" w:cs="Times New Roman"/>
          <w:i/>
          <w:sz w:val="48"/>
          <w:szCs w:val="48"/>
        </w:rPr>
        <w:t>Волгоград</w:t>
      </w:r>
      <w:r w:rsidRPr="00586DC4">
        <w:rPr>
          <w:rFonts w:ascii="Times New Roman" w:hAnsi="Times New Roman" w:cs="Times New Roman"/>
          <w:i/>
          <w:sz w:val="48"/>
          <w:szCs w:val="48"/>
        </w:rPr>
        <w:t>- город – герой»</w:t>
      </w: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Автор:</w:t>
      </w:r>
    </w:p>
    <w:p w:rsidR="008A4F4A" w:rsidRDefault="008A4F4A" w:rsidP="008A4F4A">
      <w:pPr>
        <w:jc w:val="right"/>
        <w:rPr>
          <w:rFonts w:ascii="Times New Roman" w:hAnsi="Times New Roman" w:cs="Times New Roman"/>
          <w:sz w:val="32"/>
          <w:szCs w:val="32"/>
        </w:rPr>
      </w:pPr>
      <w:proofErr w:type="spellStart"/>
      <w:r>
        <w:rPr>
          <w:rFonts w:ascii="Times New Roman" w:hAnsi="Times New Roman" w:cs="Times New Roman"/>
          <w:sz w:val="32"/>
          <w:szCs w:val="32"/>
        </w:rPr>
        <w:t>Анученкова</w:t>
      </w:r>
      <w:proofErr w:type="spellEnd"/>
      <w:r>
        <w:rPr>
          <w:rFonts w:ascii="Times New Roman" w:hAnsi="Times New Roman" w:cs="Times New Roman"/>
          <w:sz w:val="32"/>
          <w:szCs w:val="32"/>
        </w:rPr>
        <w:t xml:space="preserve"> Екатерина</w:t>
      </w: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Куратор:</w:t>
      </w: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Ширяева Марина Юрьевна</w:t>
      </w:r>
    </w:p>
    <w:p w:rsidR="008A4F4A" w:rsidRDefault="008A4F4A" w:rsidP="008A4F4A">
      <w:pPr>
        <w:jc w:val="center"/>
        <w:rPr>
          <w:rFonts w:ascii="Times New Roman" w:hAnsi="Times New Roman" w:cs="Times New Roman"/>
          <w:sz w:val="32"/>
          <w:szCs w:val="32"/>
        </w:rPr>
      </w:pPr>
    </w:p>
    <w:p w:rsidR="008A4F4A" w:rsidRDefault="008A4F4A" w:rsidP="008A4F4A">
      <w:pPr>
        <w:jc w:val="center"/>
        <w:rPr>
          <w:rFonts w:ascii="Times New Roman" w:hAnsi="Times New Roman" w:cs="Times New Roman"/>
          <w:sz w:val="32"/>
          <w:szCs w:val="32"/>
        </w:rPr>
      </w:pPr>
    </w:p>
    <w:p w:rsidR="008A4F4A" w:rsidRDefault="008A4F4A" w:rsidP="008A4F4A">
      <w:pPr>
        <w:jc w:val="center"/>
        <w:rPr>
          <w:rFonts w:ascii="Times New Roman" w:hAnsi="Times New Roman" w:cs="Times New Roman"/>
          <w:sz w:val="32"/>
          <w:szCs w:val="32"/>
        </w:rPr>
      </w:pPr>
      <w:r>
        <w:rPr>
          <w:rFonts w:ascii="Times New Roman" w:hAnsi="Times New Roman" w:cs="Times New Roman"/>
          <w:sz w:val="32"/>
          <w:szCs w:val="32"/>
        </w:rPr>
        <w:t>г. Нижний Новгород</w:t>
      </w:r>
    </w:p>
    <w:p w:rsidR="008A4F4A" w:rsidRPr="00586DC4" w:rsidRDefault="008A4F4A" w:rsidP="008A4F4A">
      <w:pPr>
        <w:jc w:val="center"/>
        <w:rPr>
          <w:rFonts w:ascii="Times New Roman" w:hAnsi="Times New Roman" w:cs="Times New Roman"/>
          <w:sz w:val="32"/>
          <w:szCs w:val="32"/>
        </w:rPr>
      </w:pPr>
      <w:r>
        <w:rPr>
          <w:rFonts w:ascii="Times New Roman" w:hAnsi="Times New Roman" w:cs="Times New Roman"/>
          <w:sz w:val="32"/>
          <w:szCs w:val="32"/>
        </w:rPr>
        <w:t>2018 год.</w:t>
      </w:r>
    </w:p>
    <w:p w:rsidR="008A4F4A" w:rsidRDefault="008A4F4A" w:rsidP="008A4F4A">
      <w:pPr>
        <w:jc w:val="center"/>
        <w:rPr>
          <w:rFonts w:ascii="Times New Roman" w:hAnsi="Times New Roman" w:cs="Times New Roman"/>
          <w:b/>
          <w:sz w:val="96"/>
          <w:szCs w:val="96"/>
        </w:rPr>
      </w:pPr>
    </w:p>
    <w:p w:rsidR="008A4F4A" w:rsidRDefault="008A4F4A" w:rsidP="008A4F4A">
      <w:pPr>
        <w:jc w:val="center"/>
        <w:rPr>
          <w:rFonts w:ascii="Times New Roman" w:hAnsi="Times New Roman" w:cs="Times New Roman"/>
          <w:b/>
          <w:sz w:val="96"/>
          <w:szCs w:val="96"/>
        </w:rPr>
      </w:pPr>
    </w:p>
    <w:p w:rsidR="008A4F4A" w:rsidRDefault="008A4F4A" w:rsidP="008A4F4A">
      <w:pPr>
        <w:jc w:val="center"/>
        <w:rPr>
          <w:rFonts w:ascii="Times New Roman" w:hAnsi="Times New Roman" w:cs="Times New Roman"/>
          <w:b/>
          <w:sz w:val="40"/>
          <w:szCs w:val="40"/>
        </w:rPr>
      </w:pPr>
    </w:p>
    <w:p w:rsidR="008A4F4A" w:rsidRPr="008A4F4A" w:rsidRDefault="008A4F4A" w:rsidP="008A4F4A">
      <w:pPr>
        <w:jc w:val="center"/>
        <w:rPr>
          <w:rFonts w:ascii="Times New Roman" w:hAnsi="Times New Roman" w:cs="Times New Roman"/>
          <w:b/>
          <w:sz w:val="40"/>
          <w:szCs w:val="40"/>
        </w:rPr>
      </w:pPr>
    </w:p>
    <w:p w:rsidR="008A4F4A" w:rsidRPr="00586DC4" w:rsidRDefault="008A4F4A" w:rsidP="008A4F4A">
      <w:pPr>
        <w:jc w:val="center"/>
        <w:rPr>
          <w:rFonts w:ascii="Times New Roman" w:hAnsi="Times New Roman" w:cs="Times New Roman"/>
          <w:b/>
          <w:sz w:val="96"/>
          <w:szCs w:val="96"/>
        </w:rPr>
      </w:pPr>
      <w:r w:rsidRPr="00586DC4">
        <w:rPr>
          <w:rFonts w:ascii="Times New Roman" w:hAnsi="Times New Roman" w:cs="Times New Roman"/>
          <w:b/>
          <w:sz w:val="96"/>
          <w:szCs w:val="96"/>
        </w:rPr>
        <w:t>Доклад</w:t>
      </w:r>
    </w:p>
    <w:p w:rsidR="008A4F4A" w:rsidRPr="00586DC4" w:rsidRDefault="008A4F4A" w:rsidP="008A4F4A">
      <w:pPr>
        <w:jc w:val="center"/>
        <w:rPr>
          <w:rFonts w:ascii="Times New Roman" w:hAnsi="Times New Roman" w:cs="Times New Roman"/>
          <w:i/>
          <w:sz w:val="48"/>
          <w:szCs w:val="48"/>
        </w:rPr>
      </w:pPr>
      <w:r w:rsidRPr="00586DC4">
        <w:rPr>
          <w:rFonts w:ascii="Times New Roman" w:hAnsi="Times New Roman" w:cs="Times New Roman"/>
          <w:i/>
          <w:sz w:val="48"/>
          <w:szCs w:val="48"/>
        </w:rPr>
        <w:t>Тема: «</w:t>
      </w:r>
      <w:r>
        <w:rPr>
          <w:rFonts w:ascii="Times New Roman" w:hAnsi="Times New Roman" w:cs="Times New Roman"/>
          <w:i/>
          <w:sz w:val="48"/>
          <w:szCs w:val="48"/>
        </w:rPr>
        <w:t>Керчь</w:t>
      </w:r>
      <w:r w:rsidRPr="00586DC4">
        <w:rPr>
          <w:rFonts w:ascii="Times New Roman" w:hAnsi="Times New Roman" w:cs="Times New Roman"/>
          <w:i/>
          <w:sz w:val="48"/>
          <w:szCs w:val="48"/>
        </w:rPr>
        <w:t>- город – герой»</w:t>
      </w: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Автор:</w:t>
      </w: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Елисеев Сергей</w:t>
      </w: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Куратор:</w:t>
      </w: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Ширяева Марина Юрьевна</w:t>
      </w:r>
    </w:p>
    <w:p w:rsidR="008A4F4A" w:rsidRDefault="008A4F4A" w:rsidP="008A4F4A">
      <w:pPr>
        <w:jc w:val="center"/>
        <w:rPr>
          <w:rFonts w:ascii="Times New Roman" w:hAnsi="Times New Roman" w:cs="Times New Roman"/>
          <w:sz w:val="32"/>
          <w:szCs w:val="32"/>
        </w:rPr>
      </w:pPr>
    </w:p>
    <w:p w:rsidR="008A4F4A" w:rsidRDefault="008A4F4A" w:rsidP="008A4F4A">
      <w:pPr>
        <w:jc w:val="center"/>
        <w:rPr>
          <w:rFonts w:ascii="Times New Roman" w:hAnsi="Times New Roman" w:cs="Times New Roman"/>
          <w:sz w:val="32"/>
          <w:szCs w:val="32"/>
        </w:rPr>
      </w:pPr>
    </w:p>
    <w:p w:rsidR="008A4F4A" w:rsidRDefault="008A4F4A" w:rsidP="008A4F4A">
      <w:pPr>
        <w:jc w:val="center"/>
        <w:rPr>
          <w:rFonts w:ascii="Times New Roman" w:hAnsi="Times New Roman" w:cs="Times New Roman"/>
          <w:sz w:val="32"/>
          <w:szCs w:val="32"/>
        </w:rPr>
      </w:pPr>
    </w:p>
    <w:p w:rsidR="008A4F4A" w:rsidRDefault="008A4F4A" w:rsidP="008A4F4A">
      <w:pPr>
        <w:jc w:val="center"/>
        <w:rPr>
          <w:rFonts w:ascii="Times New Roman" w:hAnsi="Times New Roman" w:cs="Times New Roman"/>
          <w:sz w:val="32"/>
          <w:szCs w:val="32"/>
        </w:rPr>
      </w:pPr>
      <w:r>
        <w:rPr>
          <w:rFonts w:ascii="Times New Roman" w:hAnsi="Times New Roman" w:cs="Times New Roman"/>
          <w:sz w:val="32"/>
          <w:szCs w:val="32"/>
        </w:rPr>
        <w:t>г. Нижний Новгород</w:t>
      </w:r>
    </w:p>
    <w:p w:rsidR="008A4F4A" w:rsidRPr="00586DC4" w:rsidRDefault="008A4F4A" w:rsidP="008A4F4A">
      <w:pPr>
        <w:jc w:val="center"/>
        <w:rPr>
          <w:rFonts w:ascii="Times New Roman" w:hAnsi="Times New Roman" w:cs="Times New Roman"/>
          <w:sz w:val="32"/>
          <w:szCs w:val="32"/>
        </w:rPr>
      </w:pPr>
      <w:r>
        <w:rPr>
          <w:rFonts w:ascii="Times New Roman" w:hAnsi="Times New Roman" w:cs="Times New Roman"/>
          <w:sz w:val="32"/>
          <w:szCs w:val="32"/>
        </w:rPr>
        <w:t>2018 год.</w:t>
      </w:r>
    </w:p>
    <w:p w:rsidR="00586DC4" w:rsidRDefault="00586DC4">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Pr="00586DC4" w:rsidRDefault="008A4F4A" w:rsidP="008A4F4A">
      <w:pPr>
        <w:jc w:val="center"/>
        <w:rPr>
          <w:rFonts w:ascii="Times New Roman" w:hAnsi="Times New Roman" w:cs="Times New Roman"/>
          <w:b/>
          <w:sz w:val="96"/>
          <w:szCs w:val="96"/>
        </w:rPr>
      </w:pPr>
      <w:r w:rsidRPr="00586DC4">
        <w:rPr>
          <w:rFonts w:ascii="Times New Roman" w:hAnsi="Times New Roman" w:cs="Times New Roman"/>
          <w:b/>
          <w:sz w:val="96"/>
          <w:szCs w:val="96"/>
        </w:rPr>
        <w:t>Доклад</w:t>
      </w:r>
    </w:p>
    <w:p w:rsidR="008A4F4A" w:rsidRPr="00586DC4" w:rsidRDefault="008A4F4A" w:rsidP="008A4F4A">
      <w:pPr>
        <w:jc w:val="center"/>
        <w:rPr>
          <w:rFonts w:ascii="Times New Roman" w:hAnsi="Times New Roman" w:cs="Times New Roman"/>
          <w:i/>
          <w:sz w:val="48"/>
          <w:szCs w:val="48"/>
        </w:rPr>
      </w:pPr>
      <w:r w:rsidRPr="00586DC4">
        <w:rPr>
          <w:rFonts w:ascii="Times New Roman" w:hAnsi="Times New Roman" w:cs="Times New Roman"/>
          <w:i/>
          <w:sz w:val="48"/>
          <w:szCs w:val="48"/>
        </w:rPr>
        <w:t>Тема: «</w:t>
      </w:r>
      <w:r>
        <w:rPr>
          <w:rFonts w:ascii="Times New Roman" w:hAnsi="Times New Roman" w:cs="Times New Roman"/>
          <w:i/>
          <w:sz w:val="48"/>
          <w:szCs w:val="48"/>
        </w:rPr>
        <w:t>Севастополь</w:t>
      </w:r>
      <w:r w:rsidRPr="00586DC4">
        <w:rPr>
          <w:rFonts w:ascii="Times New Roman" w:hAnsi="Times New Roman" w:cs="Times New Roman"/>
          <w:i/>
          <w:sz w:val="48"/>
          <w:szCs w:val="48"/>
        </w:rPr>
        <w:t>- город – герой»</w:t>
      </w: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Автор:</w:t>
      </w: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Карягина Алина</w:t>
      </w: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Куратор:</w:t>
      </w: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Ширяева Марина Юрьевна</w:t>
      </w:r>
    </w:p>
    <w:p w:rsidR="008A4F4A" w:rsidRDefault="008A4F4A" w:rsidP="008A4F4A">
      <w:pPr>
        <w:jc w:val="center"/>
        <w:rPr>
          <w:rFonts w:ascii="Times New Roman" w:hAnsi="Times New Roman" w:cs="Times New Roman"/>
          <w:sz w:val="32"/>
          <w:szCs w:val="32"/>
        </w:rPr>
      </w:pPr>
    </w:p>
    <w:p w:rsidR="008A4F4A" w:rsidRDefault="008A4F4A" w:rsidP="008A4F4A">
      <w:pPr>
        <w:jc w:val="center"/>
        <w:rPr>
          <w:rFonts w:ascii="Times New Roman" w:hAnsi="Times New Roman" w:cs="Times New Roman"/>
          <w:sz w:val="32"/>
          <w:szCs w:val="32"/>
        </w:rPr>
      </w:pPr>
    </w:p>
    <w:p w:rsidR="008A4F4A" w:rsidRDefault="008A4F4A" w:rsidP="008A4F4A">
      <w:pPr>
        <w:jc w:val="center"/>
        <w:rPr>
          <w:rFonts w:ascii="Times New Roman" w:hAnsi="Times New Roman" w:cs="Times New Roman"/>
          <w:sz w:val="32"/>
          <w:szCs w:val="32"/>
        </w:rPr>
      </w:pPr>
      <w:r>
        <w:rPr>
          <w:rFonts w:ascii="Times New Roman" w:hAnsi="Times New Roman" w:cs="Times New Roman"/>
          <w:sz w:val="32"/>
          <w:szCs w:val="32"/>
        </w:rPr>
        <w:t>г. Нижний Новгород</w:t>
      </w:r>
    </w:p>
    <w:p w:rsidR="008A4F4A" w:rsidRPr="00586DC4" w:rsidRDefault="008A4F4A" w:rsidP="008A4F4A">
      <w:pPr>
        <w:jc w:val="center"/>
        <w:rPr>
          <w:rFonts w:ascii="Times New Roman" w:hAnsi="Times New Roman" w:cs="Times New Roman"/>
          <w:sz w:val="32"/>
          <w:szCs w:val="32"/>
        </w:rPr>
      </w:pPr>
      <w:r>
        <w:rPr>
          <w:rFonts w:ascii="Times New Roman" w:hAnsi="Times New Roman" w:cs="Times New Roman"/>
          <w:sz w:val="32"/>
          <w:szCs w:val="32"/>
        </w:rPr>
        <w:t>2018 год.</w:t>
      </w: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Default="008A4F4A">
      <w:pPr>
        <w:rPr>
          <w:rFonts w:ascii="Times New Roman" w:hAnsi="Times New Roman" w:cs="Times New Roman"/>
          <w:sz w:val="32"/>
          <w:szCs w:val="32"/>
        </w:rPr>
      </w:pPr>
    </w:p>
    <w:p w:rsidR="008A4F4A" w:rsidRPr="00586DC4" w:rsidRDefault="008A4F4A" w:rsidP="008A4F4A">
      <w:pPr>
        <w:jc w:val="center"/>
        <w:rPr>
          <w:rFonts w:ascii="Times New Roman" w:hAnsi="Times New Roman" w:cs="Times New Roman"/>
          <w:b/>
          <w:sz w:val="96"/>
          <w:szCs w:val="96"/>
        </w:rPr>
      </w:pPr>
      <w:r w:rsidRPr="00586DC4">
        <w:rPr>
          <w:rFonts w:ascii="Times New Roman" w:hAnsi="Times New Roman" w:cs="Times New Roman"/>
          <w:b/>
          <w:sz w:val="96"/>
          <w:szCs w:val="96"/>
        </w:rPr>
        <w:t>Доклад</w:t>
      </w:r>
    </w:p>
    <w:p w:rsidR="008A4F4A" w:rsidRPr="00586DC4" w:rsidRDefault="008A4F4A" w:rsidP="008A4F4A">
      <w:pPr>
        <w:jc w:val="center"/>
        <w:rPr>
          <w:rFonts w:ascii="Times New Roman" w:hAnsi="Times New Roman" w:cs="Times New Roman"/>
          <w:i/>
          <w:sz w:val="48"/>
          <w:szCs w:val="48"/>
        </w:rPr>
      </w:pPr>
      <w:r w:rsidRPr="00586DC4">
        <w:rPr>
          <w:rFonts w:ascii="Times New Roman" w:hAnsi="Times New Roman" w:cs="Times New Roman"/>
          <w:i/>
          <w:sz w:val="48"/>
          <w:szCs w:val="48"/>
        </w:rPr>
        <w:t>Тема: «</w:t>
      </w:r>
      <w:r>
        <w:rPr>
          <w:rFonts w:ascii="Times New Roman" w:hAnsi="Times New Roman" w:cs="Times New Roman"/>
          <w:i/>
          <w:sz w:val="48"/>
          <w:szCs w:val="48"/>
        </w:rPr>
        <w:t xml:space="preserve">Ленинград </w:t>
      </w:r>
      <w:r w:rsidRPr="00586DC4">
        <w:rPr>
          <w:rFonts w:ascii="Times New Roman" w:hAnsi="Times New Roman" w:cs="Times New Roman"/>
          <w:i/>
          <w:sz w:val="48"/>
          <w:szCs w:val="48"/>
        </w:rPr>
        <w:t>- город – герой»</w:t>
      </w: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rPr>
          <w:rFonts w:ascii="Times New Roman" w:hAnsi="Times New Roman" w:cs="Times New Roman"/>
          <w:sz w:val="32"/>
          <w:szCs w:val="32"/>
        </w:rPr>
      </w:pP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Автор:</w:t>
      </w: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Меда Данила</w:t>
      </w: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Куратор:</w:t>
      </w:r>
    </w:p>
    <w:p w:rsidR="008A4F4A" w:rsidRDefault="008A4F4A" w:rsidP="008A4F4A">
      <w:pPr>
        <w:jc w:val="right"/>
        <w:rPr>
          <w:rFonts w:ascii="Times New Roman" w:hAnsi="Times New Roman" w:cs="Times New Roman"/>
          <w:sz w:val="32"/>
          <w:szCs w:val="32"/>
        </w:rPr>
      </w:pPr>
      <w:r>
        <w:rPr>
          <w:rFonts w:ascii="Times New Roman" w:hAnsi="Times New Roman" w:cs="Times New Roman"/>
          <w:sz w:val="32"/>
          <w:szCs w:val="32"/>
        </w:rPr>
        <w:t>Ширяева Марина Юрьевна</w:t>
      </w:r>
    </w:p>
    <w:p w:rsidR="008A4F4A" w:rsidRDefault="008A4F4A" w:rsidP="008A4F4A">
      <w:pPr>
        <w:jc w:val="center"/>
        <w:rPr>
          <w:rFonts w:ascii="Times New Roman" w:hAnsi="Times New Roman" w:cs="Times New Roman"/>
          <w:sz w:val="32"/>
          <w:szCs w:val="32"/>
        </w:rPr>
      </w:pPr>
    </w:p>
    <w:p w:rsidR="008A4F4A" w:rsidRDefault="008A4F4A" w:rsidP="008A4F4A">
      <w:pPr>
        <w:jc w:val="center"/>
        <w:rPr>
          <w:rFonts w:ascii="Times New Roman" w:hAnsi="Times New Roman" w:cs="Times New Roman"/>
          <w:sz w:val="32"/>
          <w:szCs w:val="32"/>
        </w:rPr>
      </w:pPr>
    </w:p>
    <w:p w:rsidR="008A4F4A" w:rsidRDefault="008A4F4A" w:rsidP="008A4F4A">
      <w:pPr>
        <w:jc w:val="center"/>
        <w:rPr>
          <w:rFonts w:ascii="Times New Roman" w:hAnsi="Times New Roman" w:cs="Times New Roman"/>
          <w:sz w:val="32"/>
          <w:szCs w:val="32"/>
        </w:rPr>
      </w:pPr>
      <w:r>
        <w:rPr>
          <w:rFonts w:ascii="Times New Roman" w:hAnsi="Times New Roman" w:cs="Times New Roman"/>
          <w:sz w:val="32"/>
          <w:szCs w:val="32"/>
        </w:rPr>
        <w:t>г. Нижний Новгород</w:t>
      </w:r>
    </w:p>
    <w:p w:rsidR="008A4F4A" w:rsidRPr="00586DC4" w:rsidRDefault="008A4F4A" w:rsidP="00D3061A">
      <w:pPr>
        <w:jc w:val="center"/>
        <w:rPr>
          <w:rFonts w:ascii="Times New Roman" w:hAnsi="Times New Roman" w:cs="Times New Roman"/>
          <w:sz w:val="32"/>
          <w:szCs w:val="32"/>
        </w:rPr>
      </w:pPr>
      <w:r>
        <w:rPr>
          <w:rFonts w:ascii="Times New Roman" w:hAnsi="Times New Roman" w:cs="Times New Roman"/>
          <w:sz w:val="32"/>
          <w:szCs w:val="32"/>
        </w:rPr>
        <w:t>2018 год.</w:t>
      </w:r>
      <w:bookmarkStart w:id="0" w:name="_GoBack"/>
      <w:bookmarkEnd w:id="0"/>
    </w:p>
    <w:sectPr w:rsidR="008A4F4A" w:rsidRPr="00586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C4"/>
    <w:rsid w:val="0014165F"/>
    <w:rsid w:val="00586DC4"/>
    <w:rsid w:val="008A4F4A"/>
    <w:rsid w:val="00D3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D1BD"/>
  <w15:chartTrackingRefBased/>
  <w15:docId w15:val="{86C21F86-9604-4DA0-8BB0-998AC3D9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4F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4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292">
      <w:bodyDiv w:val="1"/>
      <w:marLeft w:val="0"/>
      <w:marRight w:val="0"/>
      <w:marTop w:val="0"/>
      <w:marBottom w:val="0"/>
      <w:divBdr>
        <w:top w:val="none" w:sz="0" w:space="0" w:color="auto"/>
        <w:left w:val="none" w:sz="0" w:space="0" w:color="auto"/>
        <w:bottom w:val="none" w:sz="0" w:space="0" w:color="auto"/>
        <w:right w:val="none" w:sz="0" w:space="0" w:color="auto"/>
      </w:divBdr>
    </w:div>
    <w:div w:id="398407559">
      <w:bodyDiv w:val="1"/>
      <w:marLeft w:val="0"/>
      <w:marRight w:val="0"/>
      <w:marTop w:val="0"/>
      <w:marBottom w:val="0"/>
      <w:divBdr>
        <w:top w:val="none" w:sz="0" w:space="0" w:color="auto"/>
        <w:left w:val="none" w:sz="0" w:space="0" w:color="auto"/>
        <w:bottom w:val="none" w:sz="0" w:space="0" w:color="auto"/>
        <w:right w:val="none" w:sz="0" w:space="0" w:color="auto"/>
      </w:divBdr>
    </w:div>
    <w:div w:id="414740702">
      <w:bodyDiv w:val="1"/>
      <w:marLeft w:val="0"/>
      <w:marRight w:val="0"/>
      <w:marTop w:val="0"/>
      <w:marBottom w:val="0"/>
      <w:divBdr>
        <w:top w:val="none" w:sz="0" w:space="0" w:color="auto"/>
        <w:left w:val="none" w:sz="0" w:space="0" w:color="auto"/>
        <w:bottom w:val="none" w:sz="0" w:space="0" w:color="auto"/>
        <w:right w:val="none" w:sz="0" w:space="0" w:color="auto"/>
      </w:divBdr>
    </w:div>
    <w:div w:id="491458574">
      <w:bodyDiv w:val="1"/>
      <w:marLeft w:val="0"/>
      <w:marRight w:val="0"/>
      <w:marTop w:val="0"/>
      <w:marBottom w:val="0"/>
      <w:divBdr>
        <w:top w:val="none" w:sz="0" w:space="0" w:color="auto"/>
        <w:left w:val="none" w:sz="0" w:space="0" w:color="auto"/>
        <w:bottom w:val="none" w:sz="0" w:space="0" w:color="auto"/>
        <w:right w:val="none" w:sz="0" w:space="0" w:color="auto"/>
      </w:divBdr>
    </w:div>
    <w:div w:id="540940734">
      <w:bodyDiv w:val="1"/>
      <w:marLeft w:val="0"/>
      <w:marRight w:val="0"/>
      <w:marTop w:val="0"/>
      <w:marBottom w:val="0"/>
      <w:divBdr>
        <w:top w:val="none" w:sz="0" w:space="0" w:color="auto"/>
        <w:left w:val="none" w:sz="0" w:space="0" w:color="auto"/>
        <w:bottom w:val="none" w:sz="0" w:space="0" w:color="auto"/>
        <w:right w:val="none" w:sz="0" w:space="0" w:color="auto"/>
      </w:divBdr>
    </w:div>
    <w:div w:id="719137843">
      <w:bodyDiv w:val="1"/>
      <w:marLeft w:val="0"/>
      <w:marRight w:val="0"/>
      <w:marTop w:val="0"/>
      <w:marBottom w:val="0"/>
      <w:divBdr>
        <w:top w:val="none" w:sz="0" w:space="0" w:color="auto"/>
        <w:left w:val="none" w:sz="0" w:space="0" w:color="auto"/>
        <w:bottom w:val="none" w:sz="0" w:space="0" w:color="auto"/>
        <w:right w:val="none" w:sz="0" w:space="0" w:color="auto"/>
      </w:divBdr>
    </w:div>
    <w:div w:id="1337029221">
      <w:bodyDiv w:val="1"/>
      <w:marLeft w:val="0"/>
      <w:marRight w:val="0"/>
      <w:marTop w:val="0"/>
      <w:marBottom w:val="0"/>
      <w:divBdr>
        <w:top w:val="none" w:sz="0" w:space="0" w:color="auto"/>
        <w:left w:val="none" w:sz="0" w:space="0" w:color="auto"/>
        <w:bottom w:val="none" w:sz="0" w:space="0" w:color="auto"/>
        <w:right w:val="none" w:sz="0" w:space="0" w:color="auto"/>
      </w:divBdr>
    </w:div>
    <w:div w:id="1417559651">
      <w:bodyDiv w:val="1"/>
      <w:marLeft w:val="0"/>
      <w:marRight w:val="0"/>
      <w:marTop w:val="0"/>
      <w:marBottom w:val="0"/>
      <w:divBdr>
        <w:top w:val="none" w:sz="0" w:space="0" w:color="auto"/>
        <w:left w:val="none" w:sz="0" w:space="0" w:color="auto"/>
        <w:bottom w:val="none" w:sz="0" w:space="0" w:color="auto"/>
        <w:right w:val="none" w:sz="0" w:space="0" w:color="auto"/>
      </w:divBdr>
    </w:div>
    <w:div w:id="1418750087">
      <w:bodyDiv w:val="1"/>
      <w:marLeft w:val="0"/>
      <w:marRight w:val="0"/>
      <w:marTop w:val="0"/>
      <w:marBottom w:val="0"/>
      <w:divBdr>
        <w:top w:val="none" w:sz="0" w:space="0" w:color="auto"/>
        <w:left w:val="none" w:sz="0" w:space="0" w:color="auto"/>
        <w:bottom w:val="none" w:sz="0" w:space="0" w:color="auto"/>
        <w:right w:val="none" w:sz="0" w:space="0" w:color="auto"/>
      </w:divBdr>
    </w:div>
    <w:div w:id="1649019743">
      <w:bodyDiv w:val="1"/>
      <w:marLeft w:val="0"/>
      <w:marRight w:val="0"/>
      <w:marTop w:val="0"/>
      <w:marBottom w:val="0"/>
      <w:divBdr>
        <w:top w:val="none" w:sz="0" w:space="0" w:color="auto"/>
        <w:left w:val="none" w:sz="0" w:space="0" w:color="auto"/>
        <w:bottom w:val="none" w:sz="0" w:space="0" w:color="auto"/>
        <w:right w:val="none" w:sz="0" w:space="0" w:color="auto"/>
      </w:divBdr>
    </w:div>
    <w:div w:id="1825664958">
      <w:bodyDiv w:val="1"/>
      <w:marLeft w:val="0"/>
      <w:marRight w:val="0"/>
      <w:marTop w:val="0"/>
      <w:marBottom w:val="0"/>
      <w:divBdr>
        <w:top w:val="none" w:sz="0" w:space="0" w:color="auto"/>
        <w:left w:val="none" w:sz="0" w:space="0" w:color="auto"/>
        <w:bottom w:val="none" w:sz="0" w:space="0" w:color="auto"/>
        <w:right w:val="none" w:sz="0" w:space="0" w:color="auto"/>
      </w:divBdr>
    </w:div>
    <w:div w:id="1893883820">
      <w:bodyDiv w:val="1"/>
      <w:marLeft w:val="0"/>
      <w:marRight w:val="0"/>
      <w:marTop w:val="0"/>
      <w:marBottom w:val="0"/>
      <w:divBdr>
        <w:top w:val="none" w:sz="0" w:space="0" w:color="auto"/>
        <w:left w:val="none" w:sz="0" w:space="0" w:color="auto"/>
        <w:bottom w:val="none" w:sz="0" w:space="0" w:color="auto"/>
        <w:right w:val="none" w:sz="0" w:space="0" w:color="auto"/>
      </w:divBdr>
    </w:div>
    <w:div w:id="1942057686">
      <w:bodyDiv w:val="1"/>
      <w:marLeft w:val="0"/>
      <w:marRight w:val="0"/>
      <w:marTop w:val="0"/>
      <w:marBottom w:val="0"/>
      <w:divBdr>
        <w:top w:val="none" w:sz="0" w:space="0" w:color="auto"/>
        <w:left w:val="none" w:sz="0" w:space="0" w:color="auto"/>
        <w:bottom w:val="none" w:sz="0" w:space="0" w:color="auto"/>
        <w:right w:val="none" w:sz="0" w:space="0" w:color="auto"/>
      </w:divBdr>
    </w:div>
    <w:div w:id="1973364887">
      <w:bodyDiv w:val="1"/>
      <w:marLeft w:val="0"/>
      <w:marRight w:val="0"/>
      <w:marTop w:val="0"/>
      <w:marBottom w:val="0"/>
      <w:divBdr>
        <w:top w:val="none" w:sz="0" w:space="0" w:color="auto"/>
        <w:left w:val="none" w:sz="0" w:space="0" w:color="auto"/>
        <w:bottom w:val="none" w:sz="0" w:space="0" w:color="auto"/>
        <w:right w:val="none" w:sz="0" w:space="0" w:color="auto"/>
      </w:divBdr>
    </w:div>
    <w:div w:id="20124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27DD-A07F-46A0-8919-3DBAA1EC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2018-05-08T07:05:00Z</cp:lastPrinted>
  <dcterms:created xsi:type="dcterms:W3CDTF">2018-05-08T06:49:00Z</dcterms:created>
  <dcterms:modified xsi:type="dcterms:W3CDTF">2018-05-08T07:10:00Z</dcterms:modified>
</cp:coreProperties>
</file>