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270" w:type="dxa"/>
        <w:tblCellSpacing w:w="0" w:type="dxa"/>
        <w:tblInd w:w="801" w:type="dxa"/>
        <w:tblCellMar>
          <w:left w:w="0" w:type="dxa"/>
          <w:right w:w="0" w:type="dxa"/>
        </w:tblCellMar>
        <w:tblLook w:val="04A0" w:firstRow="1" w:lastRow="0" w:firstColumn="1" w:lastColumn="0" w:noHBand="0" w:noVBand="1"/>
      </w:tblPr>
      <w:tblGrid>
        <w:gridCol w:w="20270"/>
      </w:tblGrid>
      <w:tr w:rsidR="00A5410B" w:rsidRPr="00507CB3" w:rsidTr="0072307E">
        <w:trPr>
          <w:tblCellSpacing w:w="0" w:type="dxa"/>
        </w:trPr>
        <w:tc>
          <w:tcPr>
            <w:tcW w:w="20270" w:type="dxa"/>
            <w:tcMar>
              <w:top w:w="540" w:type="dxa"/>
              <w:left w:w="375" w:type="dxa"/>
              <w:bottom w:w="0" w:type="dxa"/>
              <w:right w:w="375" w:type="dxa"/>
            </w:tcMar>
            <w:hideMark/>
          </w:tcPr>
          <w:tbl>
            <w:tblPr>
              <w:tblW w:w="9122" w:type="dxa"/>
              <w:tblCellSpacing w:w="0" w:type="dxa"/>
              <w:tblCellMar>
                <w:left w:w="0" w:type="dxa"/>
                <w:right w:w="0" w:type="dxa"/>
              </w:tblCellMar>
              <w:tblLook w:val="04A0" w:firstRow="1" w:lastRow="0" w:firstColumn="1" w:lastColumn="0" w:noHBand="0" w:noVBand="1"/>
            </w:tblPr>
            <w:tblGrid>
              <w:gridCol w:w="9122"/>
            </w:tblGrid>
            <w:tr w:rsidR="00A5410B" w:rsidRPr="003B1CE5" w:rsidTr="0072307E">
              <w:trPr>
                <w:tblCellSpacing w:w="0" w:type="dxa"/>
              </w:trPr>
              <w:tc>
                <w:tcPr>
                  <w:tcW w:w="9122" w:type="dxa"/>
                  <w:hideMark/>
                </w:tcPr>
                <w:p w:rsidR="00A5410B" w:rsidRPr="003B1CE5" w:rsidRDefault="00A5410B" w:rsidP="0072307E">
                  <w:pPr>
                    <w:pStyle w:val="a4"/>
                    <w:numPr>
                      <w:ilvl w:val="0"/>
                      <w:numId w:val="2"/>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Горьковская область в Великой Отечественной войне</w:t>
                  </w:r>
                </w:p>
                <w:p w:rsidR="00A5410B" w:rsidRPr="003B1CE5"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Горьковская область в годы войны</w:t>
                  </w:r>
                </w:p>
                <w:p w:rsidR="00A5410B" w:rsidRPr="003B1CE5"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На фронтах Великой Отечественной</w:t>
                  </w:r>
                </w:p>
                <w:p w:rsidR="00A5410B" w:rsidRPr="003B1CE5"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Подвиг тыла</w:t>
                  </w:r>
                </w:p>
                <w:p w:rsidR="00A5410B" w:rsidRPr="003B1CE5"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Герои-горьковчане</w:t>
                  </w:r>
                </w:p>
                <w:p w:rsidR="00A5410B" w:rsidRPr="003B1CE5"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памяти потомков (памятные места, обелиски)</w:t>
                  </w:r>
                </w:p>
                <w:p w:rsidR="00A5410B" w:rsidRDefault="00A5410B" w:rsidP="0072307E">
                  <w:pPr>
                    <w:pStyle w:val="a4"/>
                    <w:numPr>
                      <w:ilvl w:val="0"/>
                      <w:numId w:val="1"/>
                    </w:num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Проверь себя (познавательная игра)</w:t>
                  </w: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Pr="003B1CE5" w:rsidRDefault="00A5410B" w:rsidP="0072307E">
                  <w:pPr>
                    <w:spacing w:after="0" w:line="240" w:lineRule="auto"/>
                    <w:rPr>
                      <w:rFonts w:ascii="Times New Roman" w:hAnsi="Times New Roman" w:cs="Times New Roman"/>
                      <w:sz w:val="28"/>
                      <w:szCs w:val="28"/>
                    </w:rPr>
                  </w:pPr>
                </w:p>
                <w:p w:rsidR="00A5410B" w:rsidRPr="00AB13D5" w:rsidRDefault="00A5410B" w:rsidP="0072307E">
                  <w:pPr>
                    <w:pStyle w:val="a4"/>
                    <w:spacing w:after="0" w:line="240" w:lineRule="auto"/>
                    <w:rPr>
                      <w:rFonts w:ascii="Times New Roman" w:hAnsi="Times New Roman" w:cs="Times New Roman"/>
                      <w:sz w:val="28"/>
                      <w:szCs w:val="28"/>
                      <w:u w:val="single"/>
                    </w:rPr>
                  </w:pPr>
                  <w:r w:rsidRPr="00AB13D5">
                    <w:rPr>
                      <w:rFonts w:ascii="Times New Roman" w:hAnsi="Times New Roman" w:cs="Times New Roman"/>
                      <w:sz w:val="28"/>
                      <w:szCs w:val="28"/>
                      <w:u w:val="single"/>
                    </w:rPr>
                    <w:t>На фронтах Великой Отечественной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Сражаться на фронт отправились 822 тысячи наших земляков, 350 тысяч из них не вернулись... Более 300 человек стали Героями Советского Союза, 600 тысяч удостоены высоких боевых наград. Горьковчане </w:t>
                  </w:r>
                  <w:hyperlink r:id="rId6" w:history="1">
                    <w:r w:rsidRPr="003B1CE5">
                      <w:rPr>
                        <w:rStyle w:val="a3"/>
                        <w:rFonts w:ascii="Times New Roman" w:hAnsi="Times New Roman" w:cs="Times New Roman"/>
                        <w:sz w:val="28"/>
                        <w:szCs w:val="28"/>
                      </w:rPr>
                      <w:t>В.Г. Рязанов</w:t>
                    </w:r>
                  </w:hyperlink>
                  <w:r w:rsidRPr="003B1CE5">
                    <w:rPr>
                      <w:rFonts w:ascii="Times New Roman" w:hAnsi="Times New Roman" w:cs="Times New Roman"/>
                      <w:sz w:val="28"/>
                      <w:szCs w:val="28"/>
                    </w:rPr>
                    <w:t> и </w:t>
                  </w:r>
                  <w:hyperlink r:id="rId7" w:history="1">
                    <w:r w:rsidRPr="003B1CE5">
                      <w:rPr>
                        <w:rStyle w:val="a3"/>
                        <w:rFonts w:ascii="Times New Roman" w:hAnsi="Times New Roman" w:cs="Times New Roman"/>
                        <w:sz w:val="28"/>
                        <w:szCs w:val="28"/>
                      </w:rPr>
                      <w:t>А.В. Ворожейкин</w:t>
                    </w:r>
                  </w:hyperlink>
                  <w:r>
                    <w:rPr>
                      <w:rFonts w:ascii="Times New Roman" w:hAnsi="Times New Roman" w:cs="Times New Roman"/>
                      <w:sz w:val="28"/>
                      <w:szCs w:val="28"/>
                    </w:rPr>
                    <w:t xml:space="preserve">  у</w:t>
                  </w:r>
                  <w:r w:rsidRPr="003B1CE5">
                    <w:rPr>
                      <w:rFonts w:ascii="Times New Roman" w:hAnsi="Times New Roman" w:cs="Times New Roman"/>
                      <w:sz w:val="28"/>
                      <w:szCs w:val="28"/>
                    </w:rPr>
                    <w:t>достоены звания Героя Советского Союза дважды.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первый же день войны 10 тысяч человек пришли в военкоматы Горького и области с просьбой, требованием немедленно отправить их на фронт. Началось формирование отрядов, частей, соединений, которые уходили на самые важные участки фронта: под Москву, к Ленинграду, Смоленску.</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Они уходили отсюда –</w:t>
                  </w:r>
                  <w:r w:rsidRPr="003B1CE5">
                    <w:rPr>
                      <w:rFonts w:ascii="Times New Roman" w:hAnsi="Times New Roman" w:cs="Times New Roman"/>
                      <w:sz w:val="28"/>
                      <w:szCs w:val="28"/>
                    </w:rPr>
                    <w:br/>
                    <w:t>Дивизии те и полки,</w:t>
                  </w:r>
                  <w:r w:rsidRPr="003B1CE5">
                    <w:rPr>
                      <w:rFonts w:ascii="Times New Roman" w:hAnsi="Times New Roman" w:cs="Times New Roman"/>
                      <w:sz w:val="28"/>
                      <w:szCs w:val="28"/>
                    </w:rPr>
                    <w:br/>
                    <w:t>Простые и смертные люди,</w:t>
                  </w:r>
                  <w:r w:rsidRPr="003B1CE5">
                    <w:rPr>
                      <w:rFonts w:ascii="Times New Roman" w:hAnsi="Times New Roman" w:cs="Times New Roman"/>
                      <w:sz w:val="28"/>
                      <w:szCs w:val="28"/>
                    </w:rPr>
                    <w:br/>
                    <w:t>Родные мои земляки.</w:t>
                  </w:r>
                  <w:r w:rsidRPr="003B1CE5">
                    <w:rPr>
                      <w:rFonts w:ascii="Times New Roman" w:hAnsi="Times New Roman" w:cs="Times New Roman"/>
                      <w:sz w:val="28"/>
                      <w:szCs w:val="28"/>
                    </w:rPr>
                    <w:br/>
                    <w:t>Они уходили отсюда</w:t>
                  </w:r>
                  <w:r w:rsidRPr="003B1CE5">
                    <w:rPr>
                      <w:rFonts w:ascii="Times New Roman" w:hAnsi="Times New Roman" w:cs="Times New Roman"/>
                      <w:sz w:val="28"/>
                      <w:szCs w:val="28"/>
                    </w:rPr>
                    <w:br/>
                    <w:t>На фронт в сорок первом году,</w:t>
                  </w:r>
                  <w:r w:rsidRPr="003B1CE5">
                    <w:rPr>
                      <w:rFonts w:ascii="Times New Roman" w:hAnsi="Times New Roman" w:cs="Times New Roman"/>
                      <w:sz w:val="28"/>
                      <w:szCs w:val="28"/>
                    </w:rPr>
                    <w:br/>
                    <w:t>Ветром военным продуты,</w:t>
                  </w:r>
                  <w:r w:rsidRPr="003B1CE5">
                    <w:rPr>
                      <w:rFonts w:ascii="Times New Roman" w:hAnsi="Times New Roman" w:cs="Times New Roman"/>
                      <w:sz w:val="28"/>
                      <w:szCs w:val="28"/>
                    </w:rPr>
                    <w:br/>
                    <w:t>У Родины всей на виду.</w:t>
                  </w:r>
                  <w:r w:rsidRPr="003B1CE5">
                    <w:rPr>
                      <w:rFonts w:ascii="Times New Roman" w:hAnsi="Times New Roman" w:cs="Times New Roman"/>
                      <w:sz w:val="28"/>
                      <w:szCs w:val="28"/>
                    </w:rPr>
                    <w:br/>
                    <w:t>И горе, и радость изведав,</w:t>
                  </w:r>
                  <w:r w:rsidRPr="003B1CE5">
                    <w:rPr>
                      <w:rFonts w:ascii="Times New Roman" w:hAnsi="Times New Roman" w:cs="Times New Roman"/>
                      <w:sz w:val="28"/>
                      <w:szCs w:val="28"/>
                    </w:rPr>
                    <w:br/>
                    <w:t>С боями пройдя полземли,</w:t>
                  </w:r>
                  <w:r w:rsidRPr="003B1CE5">
                    <w:rPr>
                      <w:rFonts w:ascii="Times New Roman" w:hAnsi="Times New Roman" w:cs="Times New Roman"/>
                      <w:sz w:val="28"/>
                      <w:szCs w:val="28"/>
                    </w:rPr>
                    <w:br/>
                    <w:t>Ярчайшее солнце Победы</w:t>
                  </w:r>
                  <w:r w:rsidRPr="003B1CE5">
                    <w:rPr>
                      <w:rFonts w:ascii="Times New Roman" w:hAnsi="Times New Roman" w:cs="Times New Roman"/>
                      <w:sz w:val="28"/>
                      <w:szCs w:val="28"/>
                    </w:rPr>
                    <w:br/>
                    <w:t>Они в сорок пятом зажгли.</w:t>
                  </w:r>
                  <w:r w:rsidRPr="003B1CE5">
                    <w:rPr>
                      <w:rFonts w:ascii="Times New Roman" w:hAnsi="Times New Roman" w:cs="Times New Roman"/>
                      <w:sz w:val="28"/>
                      <w:szCs w:val="28"/>
                    </w:rPr>
                    <w:br/>
                    <w:t>И в нынешний праздничный полдень</w:t>
                  </w:r>
                  <w:r w:rsidRPr="003B1CE5">
                    <w:rPr>
                      <w:rFonts w:ascii="Times New Roman" w:hAnsi="Times New Roman" w:cs="Times New Roman"/>
                      <w:sz w:val="28"/>
                      <w:szCs w:val="28"/>
                    </w:rPr>
                    <w:br/>
                    <w:t>У нижегородской стены</w:t>
                  </w:r>
                  <w:r w:rsidRPr="003B1CE5">
                    <w:rPr>
                      <w:rFonts w:ascii="Times New Roman" w:hAnsi="Times New Roman" w:cs="Times New Roman"/>
                      <w:sz w:val="28"/>
                      <w:szCs w:val="28"/>
                    </w:rPr>
                    <w:br/>
                    <w:t>Мы помним немеркнущий подвиг</w:t>
                  </w:r>
                  <w:r w:rsidRPr="003B1CE5">
                    <w:rPr>
                      <w:rFonts w:ascii="Times New Roman" w:hAnsi="Times New Roman" w:cs="Times New Roman"/>
                      <w:sz w:val="28"/>
                      <w:szCs w:val="28"/>
                    </w:rPr>
                    <w:br/>
                    <w:t>Людей из минувшей войны.</w:t>
                  </w:r>
                  <w:r w:rsidRPr="003B1CE5">
                    <w:rPr>
                      <w:rFonts w:ascii="Times New Roman" w:hAnsi="Times New Roman" w:cs="Times New Roman"/>
                      <w:sz w:val="28"/>
                      <w:szCs w:val="28"/>
                    </w:rPr>
                    <w:br/>
                    <w:t>Как нашу святыню храните,</w:t>
                  </w:r>
                  <w:r w:rsidRPr="003B1CE5">
                    <w:rPr>
                      <w:rFonts w:ascii="Times New Roman" w:hAnsi="Times New Roman" w:cs="Times New Roman"/>
                      <w:sz w:val="28"/>
                      <w:szCs w:val="28"/>
                    </w:rPr>
                    <w:br/>
                    <w:t>Несите сквозь все времена</w:t>
                  </w:r>
                  <w:r w:rsidRPr="003B1CE5">
                    <w:rPr>
                      <w:rFonts w:ascii="Times New Roman" w:hAnsi="Times New Roman" w:cs="Times New Roman"/>
                      <w:sz w:val="28"/>
                      <w:szCs w:val="28"/>
                    </w:rPr>
                    <w:br/>
                    <w:t>Золото на граните –</w:t>
                  </w:r>
                  <w:r w:rsidRPr="003B1CE5">
                    <w:rPr>
                      <w:rFonts w:ascii="Times New Roman" w:hAnsi="Times New Roman" w:cs="Times New Roman"/>
                      <w:sz w:val="28"/>
                      <w:szCs w:val="28"/>
                    </w:rPr>
                    <w:br/>
                    <w:t>Гвардейских частей имена!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Здесь было сформировано около 50 воинских частей и соединений различных родов войск (по области 79). Стрелковые и танковые, самоходно-артиллерийские дивизии и истребительно-противотанковые </w:t>
                  </w:r>
                  <w:r w:rsidRPr="003B1CE5">
                    <w:rPr>
                      <w:rFonts w:ascii="Times New Roman" w:hAnsi="Times New Roman" w:cs="Times New Roman"/>
                      <w:sz w:val="28"/>
                      <w:szCs w:val="28"/>
                    </w:rPr>
                    <w:lastRenderedPageBreak/>
                    <w:t>бригады, механизированные корпуса, бригады речных судов, полки зенитной артиллерии, 31-й особый Горьковско-Варшавский дивизион бронепоездов, авиационные и инженерные полки, моторизованный понтонно-мостовой батальон. Славные боевые биографии у дивизий, сформированных в области. Так, 137-я стрелковая Бобруйская дивизия участвовала в ликвидации Орловского плац</w:t>
                  </w:r>
                  <w:r w:rsidRPr="003B1CE5">
                    <w:rPr>
                      <w:rFonts w:ascii="Times New Roman" w:hAnsi="Times New Roman" w:cs="Times New Roman"/>
                      <w:sz w:val="28"/>
                      <w:szCs w:val="28"/>
                    </w:rPr>
                    <w:softHyphen/>
                    <w:t>дарма гитлеровских войск, первой форсировала Десну, освобождала Украину и Белоруссию, первой вступила на территорию южной Пруссии и активно участвовала в ликвидации здесь группировки противника. Дивизия уничтожила свыше 40 тысяч гитлеровцев, около 500 человек взяла в плен, захватила 175 танков и самоходных артиллерийских установок, 463 орудия и много другой техники.</w:t>
                  </w:r>
                </w:p>
                <w:p w:rsidR="00A5410B" w:rsidRPr="00AB13D5" w:rsidRDefault="00A5410B" w:rsidP="0072307E">
                  <w:pPr>
                    <w:spacing w:after="0" w:line="240" w:lineRule="auto"/>
                    <w:jc w:val="center"/>
                    <w:rPr>
                      <w:rFonts w:ascii="Times New Roman" w:hAnsi="Times New Roman" w:cs="Times New Roman"/>
                      <w:sz w:val="28"/>
                      <w:szCs w:val="28"/>
                      <w:u w:val="single"/>
                    </w:rPr>
                  </w:pPr>
                  <w:r w:rsidRPr="00AB13D5">
                    <w:rPr>
                      <w:rFonts w:ascii="Times New Roman" w:hAnsi="Times New Roman" w:cs="Times New Roman"/>
                      <w:sz w:val="28"/>
                      <w:szCs w:val="28"/>
                      <w:u w:val="single"/>
                    </w:rPr>
                    <w:t>Подвиг тыла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 началом войны промышленность Нижегородской области, наращивая производственные мощности, быстрыми темпами переходила от производства мирной продукции к выпуску боевой техники и вооружения для Красной Армии. За 1941 - 1943 гг. были пущены в эксплуатацию 22 предприятия, из них 13 эвакуированных. Удельный вес машиностроения вырос с 58,3 проц. в 1940 г. до 70,4 проц. в 1943 г., а валовая продукция промышленности за соответствующий период возросла на 90 проц. Для быстрейшей организации производства новых видов изделий и увеличения количества выпускаемой оборонной продукции, в первые месяцы войны была внедрена широкая кооперация и специализация предприятий области.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Выпуск средних танков был возложен на завод «Красное Сормово» в кооперации с автозаводом, заводом фрезерных станков и др. На базе автозавода, Выксунского завода ДРО и Муромского паровозоремонтного был организован выпуск легких танков Т-60, Т-70 и Т-80. Сборка средних танков началась уже в ноябре 1941 г., и к концу года их было выпущено 173, легких - 1324. В 1943 году в Горьком впервые в мире в ходе модернизации на заводе «Красное Сормово» внедрили автоматическую сварку. Благодаря этому башня танка стала литой, на ней установили 85-миллиметровую пушку. Танки Т-34 отличались высокой маневренностью, надежной боевой защитой и сильным вооружением и абсолютно превосходили аналогичные машины всех армий мира. Рекордное количество танков (51 сверх запланированной нормы) завод «Красное Сормово» произвел во время Сталинградской битвы.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Производство самолетов нового типа ЛаГГ-3 (деревянная конструкция) было организовано на заводе № 21 и его филиалах, а двигателей к ним - на базе новомоторного цеха ГАЗа, изготовление узлов и двигателей - на вновь организованных и эвакуированных предприятиях.</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Абсолютный мировой рекорд по выпуску артиллерийского вооружения принадлежит Горьковскому заводу № 2 (ныне машиностроительный завод). Во время войны он дал фронту сто тысяч пушек (всеми остальными </w:t>
                  </w:r>
                  <w:r w:rsidRPr="003B1CE5">
                    <w:rPr>
                      <w:rFonts w:ascii="Times New Roman" w:hAnsi="Times New Roman" w:cs="Times New Roman"/>
                      <w:sz w:val="28"/>
                      <w:szCs w:val="28"/>
                    </w:rPr>
                    <w:lastRenderedPageBreak/>
                    <w:t>заводами СССР было произведено 86 тысяч пушек, на заводах гитлеровской Германии и ее союзников - 104 тысячи). На такие мощности завод вышел за рекордные сроки: до войны предприятие производило по три-четыре пушки ежедневно, а уже через месяц после начала войны - 35 в день, с середины 1942 года - по сто пушек. Мировая военная индустрия не знала ничего подобного. Горьковские пушки во много раз превосходили по мощности зарубежные аналоги, были лучшими по тактико-техническим данным, скорострельности, точности, живучести ствола, легче по весу и дешевле по цене. Шедевром конструкторской мысли мировые авторитеты признали дивизионную пушку ЗИС-3. Это было первое в мире орудие, поставленное на поточное производство и конвейерную сборку.</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Минометы собирались на заводах «Двигатель революции», «Красная Этна», а также на автозаводе. Для освоения массового выпуска реактивных снарядов для «катюш» были использованы производственные площади и оборудование тридцати машиностроительных предприятий области. Это дало возможность сократить сроки производства и освоения выпуска боевой техники, начать выпуск легких танков на третий месяц после получения задания, минометов калибра 120-мм - на четвертый, реактивных снарядов - на второй.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Принятые меры позволили резко увеличить темпы выпуска вооружения и боевой техники для Красной Армии. Если в 1941 г. было изготовлено 1527 пушек, то за 11 месяцев 1943 г. их выпуск составил 25 506; самолетов-истребителей, соответственно, 2208 и 4210; танков средних в 1940 г. не производилось, а за 11 месяцев 1943 г. их было выпущено 2682; танков легких и самоходных установок в 1940 г. не производилось, а за 11 месяцев 1943 г. выпущено 3562 штуки; минометов 120-мм до войны не выпускалось, а за 11 месяцев 1943 г. их изготовлено 4008 штук; радиостанций в 1940 г. изготовили 4994, а за 11 месяцев 1943 г. в 8 раз больше. За 1942—1943 гг. было переведено на поточный метод производства более 230 изделий, в том числе легкий танк, бронемашина, миномет, реактивные снаряды, моторы, частично - самолеты, средние танки, пушки, установки реактивных снарядов.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завершающем этапе войны горьковская промышленность оставалась важнейшим арсеналом страны. Выпуск продукции для фронта на ряде заводов увеличился в 4-5 раз, а по некоторым предприятиям - в 10 и более раз. «Красное Сормово» стало выпускать продукции для фронта больше в 5,5 раза. В начале 1945 года сормовичи отправили на фронт танк под номером 10000. На предприятиях Дзержинска выпуск продукции к концу войны увеличился в 3,5 раза, на Борском стекольном заводе - в 5,5.</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Огромный вклад в разработку и совершенствование вооружения внесли конструкторы В.Г. Грабин, С.А. Лавочкин. За успешную разработку конструкции легкого танка коллективу конструкторов автозавода во главе с А.А. Липгартом и Н.А. Астровым дважды присваивалась Сталинская </w:t>
                  </w:r>
                  <w:r w:rsidRPr="003B1CE5">
                    <w:rPr>
                      <w:rFonts w:ascii="Times New Roman" w:hAnsi="Times New Roman" w:cs="Times New Roman"/>
                      <w:sz w:val="28"/>
                      <w:szCs w:val="28"/>
                    </w:rPr>
                    <w:lastRenderedPageBreak/>
                    <w:t>премия, за разработку проектов боевого корабля в 1942 г. была присуждена Сталинская премия коллективу конструкторов ЦКБ 18.</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годы войны С.С. Четвериковым в Горьковском университете был проведен уникальный эксперимент по выведению новой породы китайского дубового шелкопряда, приспособленного к климату средней русской полосы. Это был заказ для оборонной промышленности - коконы шелкопряда использовались для изготовления парашютного шелка.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18 октября 1941 года, в дни обороны Москвы, было принято решение о строительстве оборонительных сооружений западнее г. Горького. Опасность наступления гитлеровцев на г. Горький была серьезной. Меры по созданию оборонительного пояса укреплений для защиты города были и нужными, и своевременными. Предстояло на подступах к Горькому построить Горьковский оборонительный обвод, а также оборонительные рубежи по правому, на отдельных участках – по левому берегу Волги, по правому берегу Оки с обводом для обороны г. Мурома. Вокруг города развернулось строительство оборонительного рубежа. За два месяца было выполнено 12 миллионов кубометров земляных работ. При строительстве оборонительного рубежа потребовалось заготовить около 100 тысяч кубометров камня, 300 тысяч кубометров леса. Практически все население города и области было мобилизовано на строительство оборонительного рубежа. Разрешалось мобилизовать и студентов всех вузов, учащихся старших курсов техникумов и учеников 9 – 10 классов средних школ. Рубеж строила вся область, работало свыше полумиллиона человек. Работы пришлись в основном на осень и зиму 1941-1942 гг.</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Не знаю, вы, быть может, не видали</w:t>
                  </w:r>
                  <w:r w:rsidRPr="003B1CE5">
                    <w:rPr>
                      <w:rFonts w:ascii="Times New Roman" w:hAnsi="Times New Roman" w:cs="Times New Roman"/>
                      <w:sz w:val="28"/>
                      <w:szCs w:val="28"/>
                    </w:rPr>
                    <w:br/>
                    <w:t>Остатки рвов у волжских деревень?</w:t>
                  </w:r>
                  <w:r w:rsidRPr="003B1CE5">
                    <w:rPr>
                      <w:rFonts w:ascii="Times New Roman" w:hAnsi="Times New Roman" w:cs="Times New Roman"/>
                      <w:sz w:val="28"/>
                      <w:szCs w:val="28"/>
                    </w:rPr>
                    <w:br/>
                    <w:t>На этих рубежах не воевали –</w:t>
                  </w:r>
                  <w:r w:rsidRPr="003B1CE5">
                    <w:rPr>
                      <w:rFonts w:ascii="Times New Roman" w:hAnsi="Times New Roman" w:cs="Times New Roman"/>
                      <w:sz w:val="28"/>
                      <w:szCs w:val="28"/>
                    </w:rPr>
                    <w:br/>
                    <w:t>Их строили на самый черный день.</w:t>
                  </w:r>
                  <w:r w:rsidRPr="003B1CE5">
                    <w:rPr>
                      <w:rFonts w:ascii="Times New Roman" w:hAnsi="Times New Roman" w:cs="Times New Roman"/>
                      <w:sz w:val="28"/>
                      <w:szCs w:val="28"/>
                    </w:rPr>
                    <w:br/>
                    <w:t>На самый горький, страшный миг прорыва,</w:t>
                  </w:r>
                  <w:r w:rsidRPr="003B1CE5">
                    <w:rPr>
                      <w:rFonts w:ascii="Times New Roman" w:hAnsi="Times New Roman" w:cs="Times New Roman"/>
                      <w:sz w:val="28"/>
                      <w:szCs w:val="28"/>
                    </w:rPr>
                    <w:br/>
                    <w:t>На самый роковой для жизни час,</w:t>
                  </w:r>
                  <w:r w:rsidRPr="003B1CE5">
                    <w:rPr>
                      <w:rFonts w:ascii="Times New Roman" w:hAnsi="Times New Roman" w:cs="Times New Roman"/>
                      <w:sz w:val="28"/>
                      <w:szCs w:val="28"/>
                    </w:rPr>
                    <w:br/>
                    <w:t>Когда б волна железного прилива</w:t>
                  </w:r>
                  <w:r w:rsidRPr="003B1CE5">
                    <w:rPr>
                      <w:rFonts w:ascii="Times New Roman" w:hAnsi="Times New Roman" w:cs="Times New Roman"/>
                      <w:sz w:val="28"/>
                      <w:szCs w:val="28"/>
                    </w:rPr>
                    <w:br/>
                    <w:t>Плеснула под Саранск и Арзамас…</w:t>
                  </w:r>
                  <w:r w:rsidRPr="003B1CE5">
                    <w:rPr>
                      <w:rFonts w:ascii="Times New Roman" w:hAnsi="Times New Roman" w:cs="Times New Roman"/>
                      <w:sz w:val="28"/>
                      <w:szCs w:val="28"/>
                    </w:rPr>
                    <w:br/>
                    <w:t>Но трижды славны камни Сталинграда,</w:t>
                  </w:r>
                  <w:r w:rsidRPr="003B1CE5">
                    <w:rPr>
                      <w:rFonts w:ascii="Times New Roman" w:hAnsi="Times New Roman" w:cs="Times New Roman"/>
                      <w:sz w:val="28"/>
                      <w:szCs w:val="28"/>
                    </w:rPr>
                    <w:br/>
                    <w:t>Которым здесь обязана земля.</w:t>
                  </w:r>
                  <w:r w:rsidRPr="003B1CE5">
                    <w:rPr>
                      <w:rFonts w:ascii="Times New Roman" w:hAnsi="Times New Roman" w:cs="Times New Roman"/>
                      <w:sz w:val="28"/>
                      <w:szCs w:val="28"/>
                    </w:rPr>
                    <w:br/>
                    <w:t>Обязана покоем деревенским,</w:t>
                  </w:r>
                  <w:r w:rsidRPr="003B1CE5">
                    <w:rPr>
                      <w:rFonts w:ascii="Times New Roman" w:hAnsi="Times New Roman" w:cs="Times New Roman"/>
                      <w:sz w:val="28"/>
                      <w:szCs w:val="28"/>
                    </w:rPr>
                    <w:br/>
                    <w:t>Где есть одно лишь зарево – закат,</w:t>
                  </w:r>
                  <w:r w:rsidRPr="003B1CE5">
                    <w:rPr>
                      <w:rFonts w:ascii="Times New Roman" w:hAnsi="Times New Roman" w:cs="Times New Roman"/>
                      <w:sz w:val="28"/>
                      <w:szCs w:val="28"/>
                    </w:rPr>
                    <w:br/>
                    <w:t>И тем рукам, и девичьим, и женским,</w:t>
                  </w:r>
                  <w:r w:rsidRPr="003B1CE5">
                    <w:rPr>
                      <w:rFonts w:ascii="Times New Roman" w:hAnsi="Times New Roman" w:cs="Times New Roman"/>
                      <w:sz w:val="28"/>
                      <w:szCs w:val="28"/>
                    </w:rPr>
                    <w:br/>
                    <w:t>Измученным от тяжести лопат…</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Ю. Адрианов «Невоевавшие окопы».</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Герои-горьковчане</w:t>
                  </w: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Василий Георгиевич Рязанов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lastRenderedPageBreak/>
                    <w:drawing>
                      <wp:inline distT="0" distB="0" distL="0" distR="0" wp14:anchorId="5793063D" wp14:editId="3E63470C">
                        <wp:extent cx="961390" cy="1430020"/>
                        <wp:effectExtent l="0" t="0" r="0" b="0"/>
                        <wp:docPr id="13" name="Рисунок 13" descr="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5.2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390" cy="1430020"/>
                                </a:xfrm>
                                <a:prstGeom prst="rect">
                                  <a:avLst/>
                                </a:prstGeom>
                                <a:noFill/>
                                <a:ln>
                                  <a:noFill/>
                                </a:ln>
                              </pic:spPr>
                            </pic:pic>
                          </a:graphicData>
                        </a:graphic>
                      </wp:inline>
                    </w:drawing>
                  </w:r>
                  <w:r w:rsidRPr="003B1CE5">
                    <w:rPr>
                      <w:rFonts w:ascii="Times New Roman" w:hAnsi="Times New Roman" w:cs="Times New Roman"/>
                      <w:sz w:val="28"/>
                      <w:szCs w:val="28"/>
                    </w:rPr>
                    <w:t>Наш земляк, летчик Василий Георгиевич Рязанов был удостоен звания Героя Советского Союза дважды. Первое звание Героя Советского Союза было ему присвоено 22 февраля 1944 года, когда он был командиром 1-го штурмового авиационного корпуса (5-я воздушная армия Степного фронта) за высокое мастерство в управлении частями корпуса в боях, умелую организацию взаимодействия с наземными войсками при форсировании Днепра и личный героизм. Командир 1-го гвардейского штурмового авиационного корпуса (2-я воздушная армия, 1-й Украинский фронт) гвардии генерал-лейтенант авиации Василий Георгиевич Рязанов в январе 1945 г. был награжден второй медалью «Золотая Звезда» за отличия в боях на рубеже р.Вислы.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Иван Иванович Сергунин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 началом Великой Отечественной войны он был оставлен в тылу врага для организации и ведения партизанской борьбы. С февраля 1943 г. – комиссар 5-й Ленинградской партизанской бригады, действовавшей в районе Пскова, Луги. Капитан Сергунин лично участвовал в организации и проведении боевых операций.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За год партизаны бригады взорвали и уничтожили 21 железнодорожный мост, 265 шоссейных мостов, 81 паровоз, около 400 вагонов с живой силой и техникой врага. Партизаны спасли от угона в фашистскую Германию более 40 тысяч советских граждан.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Бригада участвовала в освобождении Луги, отбила у врага станцию Передельскую и удержала ее до подхода частей Красной Армии.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Иван Иванович Сергунин был удостоен звания Героя Советского Союза, награжден орденами и медалями.</w:t>
                  </w: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Pr="00AB13D5" w:rsidRDefault="00A5410B" w:rsidP="0072307E">
                  <w:pPr>
                    <w:spacing w:after="0" w:line="240" w:lineRule="auto"/>
                    <w:rPr>
                      <w:rFonts w:ascii="Times New Roman" w:hAnsi="Times New Roman" w:cs="Times New Roman"/>
                      <w:b/>
                      <w:i/>
                      <w:sz w:val="28"/>
                      <w:szCs w:val="28"/>
                      <w:u w:val="single"/>
                    </w:rPr>
                  </w:pP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Иван Александрович Усилов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lastRenderedPageBreak/>
                    <w:drawing>
                      <wp:inline distT="0" distB="0" distL="0" distR="0" wp14:anchorId="01A97EFD" wp14:editId="5E796B67">
                        <wp:extent cx="1008380" cy="1430020"/>
                        <wp:effectExtent l="0" t="0" r="1270" b="0"/>
                        <wp:docPr id="12" name="Рисунок 12" descr="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1430020"/>
                                </a:xfrm>
                                <a:prstGeom prst="rect">
                                  <a:avLst/>
                                </a:prstGeom>
                                <a:noFill/>
                                <a:ln>
                                  <a:noFill/>
                                </a:ln>
                              </pic:spPr>
                            </pic:pic>
                          </a:graphicData>
                        </a:graphic>
                      </wp:inline>
                    </w:drawing>
                  </w:r>
                  <w:r w:rsidRPr="003B1CE5">
                    <w:rPr>
                      <w:rFonts w:ascii="Times New Roman" w:hAnsi="Times New Roman" w:cs="Times New Roman"/>
                      <w:sz w:val="28"/>
                      <w:szCs w:val="28"/>
                    </w:rPr>
                    <w:t>Уроженец Богородска, он работал сборщиком на заводе в Горьком. В 1942 году окончил Костромское Краснознаменное военно-инженерное училище. С августа 1942 года действующей армии – принимает участие в обороне Северного Кавказа близ Туапсе. За мужество в этих боях он был награжден двумя орденами Красной Звезды.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Младший лейтенант И.А. Усилов при форсировании Днепра в районе южнее с. Пекари (Каневский район Черкасской области) 24 сентября 1943 г. собрал паром, обеспечил переправу частей дивизии на правый берег. Его взвод на правом берегу отбил четыре фашистские контратаки, не отступил ни на шаг, переходил в контратаки. На следующий день фашисты снова начали штурм. И.А. Усилов храбро дрался, подавая пример подчиненным. В неравной схватке с врагом наш земляк 27 сентября 1943 г. геройски погиб.</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Звание Героя Советского Союза было присвоено 3 июня 1944 г. Его имя носит улица в Н.Новгороде.</w:t>
                  </w: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Николай Дмитриевич Фильченков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731A30CC" wp14:editId="4ECEFA5E">
                        <wp:extent cx="937895" cy="1430020"/>
                        <wp:effectExtent l="0" t="0" r="0" b="0"/>
                        <wp:docPr id="11" name="Рисунок 11" descr="3.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2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895" cy="1430020"/>
                                </a:xfrm>
                                <a:prstGeom prst="rect">
                                  <a:avLst/>
                                </a:prstGeom>
                                <a:noFill/>
                                <a:ln>
                                  <a:noFill/>
                                </a:ln>
                              </pic:spPr>
                            </pic:pic>
                          </a:graphicData>
                        </a:graphic>
                      </wp:inline>
                    </w:drawing>
                  </w:r>
                  <w:r w:rsidRPr="003B1CE5">
                    <w:rPr>
                      <w:rFonts w:ascii="Times New Roman" w:hAnsi="Times New Roman" w:cs="Times New Roman"/>
                      <w:sz w:val="28"/>
                      <w:szCs w:val="28"/>
                    </w:rPr>
                    <w:t>На второй день войны нашего земляка, уроженца Дальнеконстантиновского района Нижегородской области Николая Фильченкова как политрука запаса направляют в Севастополь. 7 ноября 1941 г. на подступах к Севастополю пять моряков отдельного батальона морской пехоты во главе с политруком Н. Фильченковым вступили в единоборство с 11 фашистскими танками и 10 из них уничтожили. В критический момент боя моряки обвязались гранатами и бросились под бронированные машины, своими телами преградив путь врагу к черноморской твердыне.</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месте подвига Николая Фильченкова сооружен памятник. Имя Героя Советского Союза носит улица в Н.Новгороде.</w:t>
                  </w:r>
                </w:p>
                <w:p w:rsidR="00A5410B" w:rsidRPr="00AB13D5" w:rsidRDefault="00A5410B" w:rsidP="0072307E">
                  <w:pPr>
                    <w:spacing w:after="0" w:line="240" w:lineRule="auto"/>
                    <w:jc w:val="both"/>
                    <w:rPr>
                      <w:rFonts w:ascii="Times New Roman" w:hAnsi="Times New Roman" w:cs="Times New Roman"/>
                      <w:b/>
                      <w:i/>
                      <w:sz w:val="28"/>
                      <w:szCs w:val="28"/>
                      <w:u w:val="single"/>
                    </w:rPr>
                  </w:pPr>
                  <w:r w:rsidRPr="00AB13D5">
                    <w:rPr>
                      <w:rFonts w:ascii="Times New Roman" w:hAnsi="Times New Roman" w:cs="Times New Roman"/>
                      <w:b/>
                      <w:i/>
                      <w:sz w:val="28"/>
                      <w:szCs w:val="28"/>
                      <w:u w:val="single"/>
                    </w:rPr>
                    <w:t>Василий Иванович Казаков</w:t>
                  </w:r>
                </w:p>
                <w:p w:rsidR="00A5410B" w:rsidRPr="00AB13D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lastRenderedPageBreak/>
                    <w:drawing>
                      <wp:inline distT="0" distB="0" distL="0" distR="0" wp14:anchorId="7567D684" wp14:editId="2B9D7526">
                        <wp:extent cx="984885" cy="1430020"/>
                        <wp:effectExtent l="0" t="0" r="5715" b="0"/>
                        <wp:docPr id="10" name="Рисунок 10" descr="4.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2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885" cy="1430020"/>
                                </a:xfrm>
                                <a:prstGeom prst="rect">
                                  <a:avLst/>
                                </a:prstGeom>
                                <a:noFill/>
                                <a:ln>
                                  <a:noFill/>
                                </a:ln>
                              </pic:spPr>
                            </pic:pic>
                          </a:graphicData>
                        </a:graphic>
                      </wp:inline>
                    </w:drawing>
                  </w:r>
                  <w:r w:rsidRPr="00AB13D5">
                    <w:rPr>
                      <w:rFonts w:ascii="Times New Roman" w:hAnsi="Times New Roman" w:cs="Times New Roman"/>
                      <w:sz w:val="28"/>
                      <w:szCs w:val="28"/>
                    </w:rPr>
                    <w:t>Уроженец деревни Филиппово Бутурлинского района, он начал военную службу еще в Первую мировую войну. В 1918 году он вступил в ряды Красной Армии и оставался в ней до последнего дня своей жизни – прошел путь от рядового до маршала.</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Военный путь Казакова в Великой Отечественной войне – это самые важные и крупные военные операции: Московская, Сталинградская, Курская, Белорусская, Висло-Одерская и Берлинская. В каждой из них артиллерийский талант Василия Ивановича раскрывался в новом качестве. Именно его нововведения в артиллерийской науке во многом обеспечивали победу наших войск. Ведь не случайно артиллерию прозвали «Богом войны».</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О военном мастерстве Казакова с глубоким уважением отзывался Г.К.Жуков: «Во всех операциях артиллерия В.И.Казакова действовали четко, организованно, в полном соответствии с оперативными планами».</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Когда маршала спрашивали, за что он получил Звезду Героя, рассказывал о Висло-Одерской операции 1945 года: распределение и организация артиллерийских частей в этой операции вошли в специальные учебники, в историю военного искусства.</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После войны, понимая высокое значение военно-патриотического воспитания подрастающего поколения, Василий Иванович уделял особое внимание школьникам и молодежи. Именно он был первым командующим Всесоюзной военно-спортивной игры «Зарница».</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В.И. Казаков является автором книг «Артиллерия, огонь!» и «На переломе», многих статей по истории артиллерии и ее значении в Великой Отечественной войне. Имя Казакова носят улицы в Санкт-Петербурге, Н.Новгороде и на родине – в Бутурлино.</w:t>
                  </w:r>
                </w:p>
                <w:p w:rsidR="00A5410B" w:rsidRPr="00AB13D5"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Сражений путь жестоким был и длинным,</w:t>
                  </w:r>
                  <w:r w:rsidRPr="00AB13D5">
                    <w:rPr>
                      <w:rFonts w:ascii="Times New Roman" w:hAnsi="Times New Roman" w:cs="Times New Roman"/>
                      <w:sz w:val="28"/>
                      <w:szCs w:val="28"/>
                    </w:rPr>
                    <w:br/>
                    <w:t>И казаковских пушек смертный гром</w:t>
                  </w:r>
                  <w:r w:rsidRPr="00AB13D5">
                    <w:rPr>
                      <w:rFonts w:ascii="Times New Roman" w:hAnsi="Times New Roman" w:cs="Times New Roman"/>
                      <w:sz w:val="28"/>
                      <w:szCs w:val="28"/>
                    </w:rPr>
                    <w:br/>
                    <w:t>Катился из-под Курска до Берлина.</w:t>
                  </w:r>
                </w:p>
                <w:p w:rsidR="00A5410B" w:rsidRDefault="00A5410B" w:rsidP="0072307E">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Н. Баландин</w:t>
                  </w:r>
                </w:p>
                <w:p w:rsidR="00A5410B" w:rsidRDefault="00A5410B" w:rsidP="0072307E">
                  <w:pPr>
                    <w:spacing w:after="0" w:line="240" w:lineRule="auto"/>
                    <w:jc w:val="both"/>
                    <w:rPr>
                      <w:rFonts w:ascii="Times New Roman" w:hAnsi="Times New Roman" w:cs="Times New Roman"/>
                      <w:sz w:val="28"/>
                      <w:szCs w:val="28"/>
                    </w:rPr>
                  </w:pPr>
                </w:p>
                <w:p w:rsidR="00A5410B" w:rsidRDefault="00A5410B" w:rsidP="0072307E">
                  <w:pPr>
                    <w:spacing w:after="0" w:line="240" w:lineRule="auto"/>
                    <w:jc w:val="both"/>
                    <w:rPr>
                      <w:rFonts w:ascii="Times New Roman" w:hAnsi="Times New Roman" w:cs="Times New Roman"/>
                      <w:sz w:val="28"/>
                      <w:szCs w:val="28"/>
                    </w:rPr>
                  </w:pPr>
                </w:p>
                <w:p w:rsidR="00A5410B" w:rsidRDefault="00A5410B" w:rsidP="0072307E">
                  <w:pPr>
                    <w:spacing w:after="0" w:line="240" w:lineRule="auto"/>
                    <w:jc w:val="both"/>
                    <w:rPr>
                      <w:rFonts w:ascii="Times New Roman" w:hAnsi="Times New Roman" w:cs="Times New Roman"/>
                      <w:sz w:val="28"/>
                      <w:szCs w:val="28"/>
                    </w:rPr>
                  </w:pPr>
                </w:p>
                <w:p w:rsidR="00A5410B" w:rsidRDefault="00A5410B" w:rsidP="0072307E">
                  <w:pPr>
                    <w:spacing w:after="0" w:line="240" w:lineRule="auto"/>
                    <w:jc w:val="both"/>
                    <w:rPr>
                      <w:rFonts w:ascii="Times New Roman" w:hAnsi="Times New Roman" w:cs="Times New Roman"/>
                      <w:sz w:val="28"/>
                      <w:szCs w:val="28"/>
                    </w:rPr>
                  </w:pPr>
                </w:p>
                <w:p w:rsidR="00A5410B" w:rsidRPr="00AB13D5" w:rsidRDefault="00A5410B" w:rsidP="0072307E">
                  <w:pPr>
                    <w:spacing w:after="0" w:line="240" w:lineRule="auto"/>
                    <w:jc w:val="both"/>
                    <w:rPr>
                      <w:rFonts w:ascii="Times New Roman" w:hAnsi="Times New Roman" w:cs="Times New Roman"/>
                      <w:sz w:val="28"/>
                      <w:szCs w:val="28"/>
                    </w:rPr>
                  </w:pP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Евгений Александрович Никонов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lastRenderedPageBreak/>
                    <w:drawing>
                      <wp:inline distT="0" distB="0" distL="0" distR="0" wp14:anchorId="52A3FB8F" wp14:editId="77F68519">
                        <wp:extent cx="961390" cy="1430020"/>
                        <wp:effectExtent l="0" t="0" r="0" b="0"/>
                        <wp:docPr id="9" name="Рисунок 9" descr="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9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1430020"/>
                                </a:xfrm>
                                <a:prstGeom prst="rect">
                                  <a:avLst/>
                                </a:prstGeom>
                                <a:noFill/>
                                <a:ln>
                                  <a:noFill/>
                                </a:ln>
                              </pic:spPr>
                            </pic:pic>
                          </a:graphicData>
                        </a:graphic>
                      </wp:inline>
                    </w:drawing>
                  </w:r>
                  <w:r w:rsidRPr="003B1CE5">
                    <w:rPr>
                      <w:rFonts w:ascii="Times New Roman" w:hAnsi="Times New Roman" w:cs="Times New Roman"/>
                      <w:sz w:val="28"/>
                      <w:szCs w:val="28"/>
                    </w:rPr>
                    <w:t>19 августа 1941 года. Матрос Евгений Никонов при выполнении задания в расположении войск противника в районе города Кейла в Эстонии получил в бою тяжелое ранение и был захвачен в плен. От него гитлеровцы хотели узнать, какие части находятся в обороне на этом участке фронта, их количество и место расположения. Но моряк не отвечал на вопросы. Взбешенные от бессилия сломить волю беззащитного моряка, эсэсовцы после пыток и истязаний привязали Е. Никонова к дереву и заживо сожгли.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Евгений Никонов был представлен к награде посмертно. Но все документы погибли в море вместе со штабом при эвакуации из Таллина. Его подвиг не забыли моряки-балтийцы. В апреле 1943 года по приказу командующего Краснознаменным Балтийским флотом Евгений Никонов был навечно зачислен в экипаж лидера "Минск". Его имя присвоили первому торпедному отряду, на котором установили мемориальную доску с описанием подвига.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3 сентября 1957 года Евгению Александровичу Никонову посмертно было присвоено высокое звание Героя Советского Союза.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Их дух не сломили фашисты,</w:t>
                  </w:r>
                  <w:r w:rsidRPr="003B1CE5">
                    <w:rPr>
                      <w:rFonts w:ascii="Times New Roman" w:hAnsi="Times New Roman" w:cs="Times New Roman"/>
                      <w:sz w:val="28"/>
                      <w:szCs w:val="28"/>
                    </w:rPr>
                    <w:br/>
                    <w:t>И в памяти будут живы.</w:t>
                  </w:r>
                  <w:r w:rsidRPr="003B1CE5">
                    <w:rPr>
                      <w:rFonts w:ascii="Times New Roman" w:hAnsi="Times New Roman" w:cs="Times New Roman"/>
                      <w:sz w:val="28"/>
                      <w:szCs w:val="28"/>
                    </w:rPr>
                    <w:br/>
                    <w:t>О подвигах помнят балтийцы –</w:t>
                  </w:r>
                  <w:r w:rsidRPr="003B1CE5">
                    <w:rPr>
                      <w:rFonts w:ascii="Times New Roman" w:hAnsi="Times New Roman" w:cs="Times New Roman"/>
                      <w:sz w:val="28"/>
                      <w:szCs w:val="28"/>
                    </w:rPr>
                    <w:br/>
                    <w:t>Традициям будут верны.</w:t>
                  </w:r>
                  <w:r w:rsidRPr="003B1CE5">
                    <w:rPr>
                      <w:rFonts w:ascii="Times New Roman" w:hAnsi="Times New Roman" w:cs="Times New Roman"/>
                      <w:sz w:val="28"/>
                      <w:szCs w:val="28"/>
                    </w:rPr>
                    <w:br/>
                    <w:t>Л. Встречный</w:t>
                  </w: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Борис Владимирович Панин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475CFC5A" wp14:editId="5549F4AA">
                        <wp:extent cx="1078230" cy="1430020"/>
                        <wp:effectExtent l="0" t="0" r="7620" b="0"/>
                        <wp:docPr id="8" name="Рисунок 8" descr="4.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7K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1430020"/>
                                </a:xfrm>
                                <a:prstGeom prst="rect">
                                  <a:avLst/>
                                </a:prstGeom>
                                <a:noFill/>
                                <a:ln>
                                  <a:noFill/>
                                </a:ln>
                              </pic:spPr>
                            </pic:pic>
                          </a:graphicData>
                        </a:graphic>
                      </wp:inline>
                    </w:drawing>
                  </w:r>
                  <w:r w:rsidRPr="003B1CE5">
                    <w:rPr>
                      <w:rFonts w:ascii="Times New Roman" w:hAnsi="Times New Roman" w:cs="Times New Roman"/>
                      <w:sz w:val="28"/>
                      <w:szCs w:val="28"/>
                    </w:rPr>
                    <w:t>Улица Бориса Панина в Нижнем Новгороде. Названа она в честь Героя Советского Союза, уроженца нашего города. В Красную Армию он пришел в 1940 году. Закончил Энгельсскую военную авиационную школу пилотов. В действующей армии с октября 1942 года. Участвовал в боях на Калининском, Волховском, Северо-Западном и Воронежском фронтах в составе гвардейского авиационного полка.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марте 1943 года при бомбометании по скоплению танков и пехоты противника наши самолеты попали под сильный огонь зенитной </w:t>
                  </w:r>
                  <w:r w:rsidRPr="003B1CE5">
                    <w:rPr>
                      <w:rFonts w:ascii="Times New Roman" w:hAnsi="Times New Roman" w:cs="Times New Roman"/>
                      <w:sz w:val="28"/>
                      <w:szCs w:val="28"/>
                    </w:rPr>
                    <w:lastRenderedPageBreak/>
                    <w:t>артиллерии. Борис Панин, выйдя из строя, спикировал и подавил огонь двух батарей. К августу 1943 года гвардии младший он совершил 57 боевых вылетов, из них 25 вылетов на разведку в интересах артиллерийского командования. В воздушных боях экипаж сбил три самолета противника.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Наш земляк погиб в воздушном бою 4 августа 1943 года в районе Белгорода. Посмертно был удостоен звания Героя Советского Союза.</w:t>
                  </w: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Михаил Федорович Ларин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113C1426" wp14:editId="48DDA8FB">
                        <wp:extent cx="1031875" cy="1430020"/>
                        <wp:effectExtent l="0" t="0" r="0" b="0"/>
                        <wp:docPr id="7" name="Рисунок 7" descr="4.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2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1875" cy="1430020"/>
                                </a:xfrm>
                                <a:prstGeom prst="rect">
                                  <a:avLst/>
                                </a:prstGeom>
                                <a:noFill/>
                                <a:ln>
                                  <a:noFill/>
                                </a:ln>
                              </pic:spPr>
                            </pic:pic>
                          </a:graphicData>
                        </a:graphic>
                      </wp:inline>
                    </w:drawing>
                  </w:r>
                  <w:r w:rsidRPr="003B1CE5">
                    <w:rPr>
                      <w:rFonts w:ascii="Times New Roman" w:hAnsi="Times New Roman" w:cs="Times New Roman"/>
                      <w:sz w:val="28"/>
                      <w:szCs w:val="28"/>
                    </w:rPr>
                    <w:t>В боях Великой Отечественной войны с сентября 1942 г. Командир пулеметного взвода 113-го стрелкового полка (32-я стрелковая дивизия, 4-я ударная армия, 1-й Прибалтийский фронт) лейтенант Михаил Федорович Ларин переправился через залив Куришес-Хафф (Куршский) и 29 января 1945 г. участвовал в захвате плацдарма на косе Курише-Нерунг (Куршская коса), отражении нескольких вражеских контратак. Плацдарм был удержан. Но наш земляк в этом бою погиб.</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Удостоен звания Героя Советского Союза 19 апреля 1945 г. посмертно. Его именем назван траулер, а также улица в Н.Новгороде.</w:t>
                  </w:r>
                </w:p>
                <w:p w:rsidR="00A5410B" w:rsidRPr="00AB13D5" w:rsidRDefault="00A5410B" w:rsidP="0072307E">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Георгий Гаврилович Масляков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7AA88158" wp14:editId="2D76F6D8">
                        <wp:extent cx="1031875" cy="1430020"/>
                        <wp:effectExtent l="0" t="0" r="0" b="0"/>
                        <wp:docPr id="6" name="Рисунок 6" descr="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9K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875" cy="1430020"/>
                                </a:xfrm>
                                <a:prstGeom prst="rect">
                                  <a:avLst/>
                                </a:prstGeom>
                                <a:noFill/>
                                <a:ln>
                                  <a:noFill/>
                                </a:ln>
                              </pic:spPr>
                            </pic:pic>
                          </a:graphicData>
                        </a:graphic>
                      </wp:inline>
                    </w:drawing>
                  </w:r>
                  <w:r w:rsidRPr="003B1CE5">
                    <w:rPr>
                      <w:rFonts w:ascii="Times New Roman" w:hAnsi="Times New Roman" w:cs="Times New Roman"/>
                      <w:sz w:val="28"/>
                      <w:szCs w:val="28"/>
                    </w:rPr>
                    <w:t>В центре Н.Новгорода соединяет улицу Ильинскую и площадь М.Горького улица Маслякова. Названа она так в честь Героя Советского Союза, уроженца Н.Новгорода Георгия Гавриловича Маслякова.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действующей армии с 1943 года. Пулеметчик пулеметной роты 234-го гвардейского стрелкового полка гвардии рядовой Масляков в составе группы из 9 бойцов 28 сентября 1943 г. одним из первых преодолел р.Днепр в районе с.Мысы (Репкинский район Черниговской области). Захватив участок на берегу, воины отразили контратаку противника, способствую форсированию реки подразделениями полка. Одним из первых Георгий Масляков ворвался во вражеский окоп, гранатами уничтожил пулеметный расчет и тут же открыл из трофейного пулемета огонь по удирающим гитлеровцам. В течение суток горстка храбрецов </w:t>
                  </w:r>
                  <w:r w:rsidRPr="003B1CE5">
                    <w:rPr>
                      <w:rFonts w:ascii="Times New Roman" w:hAnsi="Times New Roman" w:cs="Times New Roman"/>
                      <w:sz w:val="28"/>
                      <w:szCs w:val="28"/>
                    </w:rPr>
                    <w:lastRenderedPageBreak/>
                    <w:t>удерживала небольшой плацдарм, отбивая яростные контратаки. Дважды раненый Масляков сражался до последнего дыхания. Он погиб 29 сентября 1943 г.</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Звания Героя Советского Союза наш земляк был удостоен посмертно.</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память о нем названы две школы в Н.Новгороде, установлен бюст, на зданиях, связанных с жизнью героя – мемориальные доски.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Юрий Васильевич Смирнов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 Горьковского автозавода был призван в Красную Армию Юрий Васильевич Смирнов.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24 июня 1944 г. гвардии младший сержант 77-го гвардейского стрелкового полка участвовал в таковом десанте в тыл врага на Оршанском направлении и, тяжело раненный, был захвачен противником в плен. Гитлеровцы подвергли его зверским пыткам. Их интересовало направление движения, количество прорвавшихся в тыл советских танков, их задача, но Юрий молчал. После зверских истязаний он упорно продолжал молчать. Тогда фашисты применили страшную изуверскую средневековую пытку: его, живого, распяли на стене блиндажа.</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Когда в штабной блиндаж враги ввели Смирнова,</w:t>
                  </w:r>
                  <w:r w:rsidRPr="003B1CE5">
                    <w:rPr>
                      <w:rFonts w:ascii="Times New Roman" w:hAnsi="Times New Roman" w:cs="Times New Roman"/>
                      <w:sz w:val="28"/>
                      <w:szCs w:val="28"/>
                    </w:rPr>
                    <w:br/>
                    <w:t>Увидев смерть в лицо, пройдя сквозь боль и гнев,</w:t>
                  </w:r>
                  <w:r w:rsidRPr="003B1CE5">
                    <w:rPr>
                      <w:rFonts w:ascii="Times New Roman" w:hAnsi="Times New Roman" w:cs="Times New Roman"/>
                      <w:sz w:val="28"/>
                      <w:szCs w:val="28"/>
                    </w:rPr>
                    <w:br/>
                    <w:t>Он не взглянул на них, не проронил ни слова,</w:t>
                  </w:r>
                  <w:r w:rsidRPr="003B1CE5">
                    <w:rPr>
                      <w:rFonts w:ascii="Times New Roman" w:hAnsi="Times New Roman" w:cs="Times New Roman"/>
                      <w:sz w:val="28"/>
                      <w:szCs w:val="28"/>
                    </w:rPr>
                    <w:br/>
                    <w:t>Он даже не стонал, почти окаменев.</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Мальчишкой видел он не раз закалку стали,</w:t>
                  </w:r>
                  <w:r w:rsidRPr="003B1CE5">
                    <w:rPr>
                      <w:rFonts w:ascii="Times New Roman" w:hAnsi="Times New Roman" w:cs="Times New Roman"/>
                      <w:sz w:val="28"/>
                      <w:szCs w:val="28"/>
                    </w:rPr>
                    <w:br/>
                    <w:t>И твердый нрав он перенял у ней.</w:t>
                  </w:r>
                  <w:r w:rsidRPr="003B1CE5">
                    <w:rPr>
                      <w:rFonts w:ascii="Times New Roman" w:hAnsi="Times New Roman" w:cs="Times New Roman"/>
                      <w:sz w:val="28"/>
                      <w:szCs w:val="28"/>
                    </w:rPr>
                    <w:br/>
                    <w:t>Чем злее палачи сейчас его пытали,</w:t>
                  </w:r>
                  <w:r w:rsidRPr="003B1CE5">
                    <w:rPr>
                      <w:rFonts w:ascii="Times New Roman" w:hAnsi="Times New Roman" w:cs="Times New Roman"/>
                      <w:sz w:val="28"/>
                      <w:szCs w:val="28"/>
                    </w:rPr>
                    <w:br/>
                    <w:t>Тем становился он упрямей и сильней.</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С сухим от жажды ртом, превозмогая муки,</w:t>
                  </w:r>
                  <w:r w:rsidRPr="003B1CE5">
                    <w:rPr>
                      <w:rFonts w:ascii="Times New Roman" w:hAnsi="Times New Roman" w:cs="Times New Roman"/>
                      <w:sz w:val="28"/>
                      <w:szCs w:val="28"/>
                    </w:rPr>
                    <w:br/>
                    <w:t>Он словно видел свет в предсмертной темноте,</w:t>
                  </w:r>
                  <w:r w:rsidRPr="003B1CE5">
                    <w:rPr>
                      <w:rFonts w:ascii="Times New Roman" w:hAnsi="Times New Roman" w:cs="Times New Roman"/>
                      <w:sz w:val="28"/>
                      <w:szCs w:val="28"/>
                    </w:rPr>
                    <w:br/>
                    <w:t>Тогда они ему вонзили гвозди в руки.</w:t>
                  </w:r>
                  <w:r w:rsidRPr="003B1CE5">
                    <w:rPr>
                      <w:rFonts w:ascii="Times New Roman" w:hAnsi="Times New Roman" w:cs="Times New Roman"/>
                      <w:sz w:val="28"/>
                      <w:szCs w:val="28"/>
                    </w:rPr>
                    <w:br/>
                    <w:t>И с хохотом, глумясь, распяли на кресте.</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Но покарал врагов жестоко и сурово</w:t>
                  </w:r>
                  <w:r w:rsidRPr="003B1CE5">
                    <w:rPr>
                      <w:rFonts w:ascii="Times New Roman" w:hAnsi="Times New Roman" w:cs="Times New Roman"/>
                      <w:sz w:val="28"/>
                      <w:szCs w:val="28"/>
                    </w:rPr>
                    <w:br/>
                    <w:t>Наш праведный металл, огонь смертельный наш.</w:t>
                  </w:r>
                  <w:r w:rsidRPr="003B1CE5">
                    <w:rPr>
                      <w:rFonts w:ascii="Times New Roman" w:hAnsi="Times New Roman" w:cs="Times New Roman"/>
                      <w:sz w:val="28"/>
                      <w:szCs w:val="28"/>
                    </w:rPr>
                    <w:br/>
                    <w:t>И молодой боец, похожий на Смирнова,</w:t>
                  </w:r>
                  <w:r w:rsidRPr="003B1CE5">
                    <w:rPr>
                      <w:rFonts w:ascii="Times New Roman" w:hAnsi="Times New Roman" w:cs="Times New Roman"/>
                      <w:sz w:val="28"/>
                      <w:szCs w:val="28"/>
                    </w:rPr>
                    <w:br/>
                    <w:t>С гранатой ворвался в разрушенный блиндаж.</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Бойцы-фронтовики – друзья его и братья –</w:t>
                  </w:r>
                  <w:r w:rsidRPr="003B1CE5">
                    <w:rPr>
                      <w:rFonts w:ascii="Times New Roman" w:hAnsi="Times New Roman" w:cs="Times New Roman"/>
                      <w:sz w:val="28"/>
                      <w:szCs w:val="28"/>
                    </w:rPr>
                    <w:br/>
                    <w:t>Саперы, снайперы, связисты и стрелки</w:t>
                  </w:r>
                  <w:r w:rsidRPr="003B1CE5">
                    <w:rPr>
                      <w:rFonts w:ascii="Times New Roman" w:hAnsi="Times New Roman" w:cs="Times New Roman"/>
                      <w:sz w:val="28"/>
                      <w:szCs w:val="28"/>
                    </w:rPr>
                    <w:br/>
                    <w:t>Прошли по одному у страшного распятья,</w:t>
                  </w:r>
                  <w:r w:rsidRPr="003B1CE5">
                    <w:rPr>
                      <w:rFonts w:ascii="Times New Roman" w:hAnsi="Times New Roman" w:cs="Times New Roman"/>
                      <w:sz w:val="28"/>
                      <w:szCs w:val="28"/>
                    </w:rPr>
                    <w:br/>
                    <w:t>Не вытирая глаз и стиснув кулаки.</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Николай Васильевич Старшинов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Наш земляк, уроженец Варнавинского района Нижегородской области, Николай Старшинов принимал участие в боях Великой Отечественной войны с 1941 года.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Когда фашисты захватили Новороссийск, Н. Старшинова назначили на должность заместителя командира по политчасти легендарного отряда </w:t>
                  </w:r>
                  <w:r w:rsidRPr="003B1CE5">
                    <w:rPr>
                      <w:rFonts w:ascii="Times New Roman" w:hAnsi="Times New Roman" w:cs="Times New Roman"/>
                      <w:sz w:val="28"/>
                      <w:szCs w:val="28"/>
                    </w:rPr>
                    <w:lastRenderedPageBreak/>
                    <w:t>морской пехоты Цезаря Куникова. 225 дней отряд удерживал плацдарм на Малой земле под Новороссийском.</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период Новороссийской десантной операции майор Старшинов 10 сентября 1943 г. во главе группы бойцов вел бой с превосходящими силами противника. Отряд внезапно высадился в Новороссийске и занят оборону в здании клуба. За 26 часов десант куниковцев, в составе которого был и Старшинов, отбил 28 вражеских атак. Сотни тел фашистов устилали подступы к клубу-крепости, шесть немецких танков застыли неподвижно. Немцы подожгли клуб. Прикрывая друг друга огнем автоматов и пулеметов, десантники перешли в башню элеватора и еще пять суток вели неравный бой.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За этот подвиг Николай Васильевич Старшинов был удостоен звания Героя Советского Союза.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Иван Иванович Бережной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годы Великой Отечественной войны Иван Иванович Бережной – командир разведвзвода, помощник начальника штаба полка по разведке, командир десантного разведывательного отряда при разведотделе штаба Брянского фронта, командир диверсионно-разведывательной группы в тылу врага, командир разведки партизанского соединения дважды Героя Советского Союза С.А. Ковпака, начальник штаба полка 1-й Украинской партизанской дивизии имени Ковпака.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Прошли годы. Его документальные произведения о войне «Записки разведчика», «Два рейда», «В шестнадцать мальчишеских лет» написаны на основе личных воспоминаний. Как говорил сам писатель: «После войны мысль о необходимости высказать все, что накопилось на душе и сердце за время войны, не давала покоя. К этому примешивалось и сознание невыполненного долга перед погибшими товарищами…». Но прежде чем стать писателем, он и сам был героем книг. О капитане Бережном можно прочитать в книгах П. Вершигоры «Люди с чистой совестью», С. Ковпака «От Путивля до Карпат», М. Андросова «Храбрые сердца», А. Бринского «По ту сторону фронта» и др.</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…Кленовых вспышек гневные соцветия,</w:t>
                  </w:r>
                  <w:r w:rsidRPr="003B1CE5">
                    <w:rPr>
                      <w:rFonts w:ascii="Times New Roman" w:hAnsi="Times New Roman" w:cs="Times New Roman"/>
                      <w:sz w:val="28"/>
                      <w:szCs w:val="28"/>
                    </w:rPr>
                    <w:br/>
                    <w:t>Зажато солнце в огненной праще.</w:t>
                  </w:r>
                  <w:r w:rsidRPr="003B1CE5">
                    <w:rPr>
                      <w:rFonts w:ascii="Times New Roman" w:hAnsi="Times New Roman" w:cs="Times New Roman"/>
                      <w:sz w:val="28"/>
                      <w:szCs w:val="28"/>
                    </w:rPr>
                    <w:br/>
                    <w:t>Денис Давыдов года сорок третьего</w:t>
                  </w:r>
                  <w:r w:rsidRPr="003B1CE5">
                    <w:rPr>
                      <w:rFonts w:ascii="Times New Roman" w:hAnsi="Times New Roman" w:cs="Times New Roman"/>
                      <w:sz w:val="28"/>
                      <w:szCs w:val="28"/>
                    </w:rPr>
                    <w:br/>
                    <w:t>Идет бульваром в сереньком плаще.</w:t>
                  </w:r>
                  <w:r w:rsidRPr="003B1CE5">
                    <w:rPr>
                      <w:rFonts w:ascii="Times New Roman" w:hAnsi="Times New Roman" w:cs="Times New Roman"/>
                      <w:sz w:val="28"/>
                      <w:szCs w:val="28"/>
                    </w:rPr>
                    <w:br/>
                    <w:t>Вот, как и все, размеренно, небыстро</w:t>
                  </w:r>
                  <w:r w:rsidRPr="003B1CE5">
                    <w:rPr>
                      <w:rFonts w:ascii="Times New Roman" w:hAnsi="Times New Roman" w:cs="Times New Roman"/>
                      <w:sz w:val="28"/>
                      <w:szCs w:val="28"/>
                    </w:rPr>
                    <w:br/>
                    <w:t>За пачкой сигарет в карман полез,</w:t>
                  </w:r>
                  <w:r w:rsidRPr="003B1CE5">
                    <w:rPr>
                      <w:rFonts w:ascii="Times New Roman" w:hAnsi="Times New Roman" w:cs="Times New Roman"/>
                      <w:sz w:val="28"/>
                      <w:szCs w:val="28"/>
                    </w:rPr>
                    <w:br/>
                    <w:t>Тот, от кого дрожали бургомистры</w:t>
                  </w:r>
                  <w:r w:rsidRPr="003B1CE5">
                    <w:rPr>
                      <w:rFonts w:ascii="Times New Roman" w:hAnsi="Times New Roman" w:cs="Times New Roman"/>
                      <w:sz w:val="28"/>
                      <w:szCs w:val="28"/>
                    </w:rPr>
                    <w:br/>
                    <w:t>И бесновались главари эсэс.</w:t>
                  </w:r>
                  <w:r w:rsidRPr="003B1CE5">
                    <w:rPr>
                      <w:rFonts w:ascii="Times New Roman" w:hAnsi="Times New Roman" w:cs="Times New Roman"/>
                      <w:sz w:val="28"/>
                      <w:szCs w:val="28"/>
                    </w:rPr>
                    <w:br/>
                    <w:t>Его дела мы знаем поименно,</w:t>
                  </w:r>
                  <w:r w:rsidRPr="003B1CE5">
                    <w:rPr>
                      <w:rFonts w:ascii="Times New Roman" w:hAnsi="Times New Roman" w:cs="Times New Roman"/>
                      <w:sz w:val="28"/>
                      <w:szCs w:val="28"/>
                    </w:rPr>
                    <w:br/>
                    <w:t>Читаем книги, </w:t>
                  </w:r>
                  <w:r w:rsidRPr="003B1CE5">
                    <w:rPr>
                      <w:rFonts w:ascii="Times New Roman" w:hAnsi="Times New Roman" w:cs="Times New Roman"/>
                      <w:sz w:val="28"/>
                      <w:szCs w:val="28"/>
                    </w:rPr>
                    <w:br/>
                    <w:t>Слушаем слова,</w:t>
                  </w:r>
                  <w:r w:rsidRPr="003B1CE5">
                    <w:rPr>
                      <w:rFonts w:ascii="Times New Roman" w:hAnsi="Times New Roman" w:cs="Times New Roman"/>
                      <w:sz w:val="28"/>
                      <w:szCs w:val="28"/>
                    </w:rPr>
                    <w:br/>
                    <w:t>Работаем, как все,</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И нощно, денно</w:t>
                  </w:r>
                  <w:r w:rsidRPr="003B1CE5">
                    <w:rPr>
                      <w:rFonts w:ascii="Times New Roman" w:hAnsi="Times New Roman" w:cs="Times New Roman"/>
                      <w:sz w:val="28"/>
                      <w:szCs w:val="28"/>
                    </w:rPr>
                    <w:br/>
                    <w:t>От общих дум кружится голова.</w:t>
                  </w:r>
                  <w:r w:rsidRPr="003B1CE5">
                    <w:rPr>
                      <w:rFonts w:ascii="Times New Roman" w:hAnsi="Times New Roman" w:cs="Times New Roman"/>
                      <w:sz w:val="28"/>
                      <w:szCs w:val="28"/>
                    </w:rPr>
                    <w:br/>
                    <w:t>И нет для поколений пересменки:</w:t>
                  </w:r>
                  <w:r w:rsidRPr="003B1CE5">
                    <w:rPr>
                      <w:rFonts w:ascii="Times New Roman" w:hAnsi="Times New Roman" w:cs="Times New Roman"/>
                      <w:sz w:val="28"/>
                      <w:szCs w:val="28"/>
                    </w:rPr>
                    <w:br/>
                    <w:t>Нас греет пламень одного огня!</w:t>
                  </w:r>
                  <w:r w:rsidRPr="003B1CE5">
                    <w:rPr>
                      <w:rFonts w:ascii="Times New Roman" w:hAnsi="Times New Roman" w:cs="Times New Roman"/>
                      <w:sz w:val="28"/>
                      <w:szCs w:val="28"/>
                    </w:rPr>
                    <w:br/>
                    <w:t>Ну как мне дать истории оценку – </w:t>
                  </w:r>
                  <w:r w:rsidRPr="003B1CE5">
                    <w:rPr>
                      <w:rFonts w:ascii="Times New Roman" w:hAnsi="Times New Roman" w:cs="Times New Roman"/>
                      <w:sz w:val="28"/>
                      <w:szCs w:val="28"/>
                    </w:rPr>
                    <w:br/>
                    <w:t>Она спросила спичек у меня!</w:t>
                  </w:r>
                  <w:r w:rsidRPr="003B1CE5">
                    <w:rPr>
                      <w:rFonts w:ascii="Times New Roman" w:hAnsi="Times New Roman" w:cs="Times New Roman"/>
                      <w:sz w:val="28"/>
                      <w:szCs w:val="28"/>
                    </w:rPr>
                    <w:br/>
                    <w:t>Дистанция нужна!</w:t>
                  </w:r>
                  <w:r w:rsidRPr="003B1CE5">
                    <w:rPr>
                      <w:rFonts w:ascii="Times New Roman" w:hAnsi="Times New Roman" w:cs="Times New Roman"/>
                      <w:sz w:val="28"/>
                      <w:szCs w:val="28"/>
                    </w:rPr>
                    <w:br/>
                    <w:t>Десятилетья!</w:t>
                  </w:r>
                  <w:r w:rsidRPr="003B1CE5">
                    <w:rPr>
                      <w:rFonts w:ascii="Times New Roman" w:hAnsi="Times New Roman" w:cs="Times New Roman"/>
                      <w:sz w:val="28"/>
                      <w:szCs w:val="28"/>
                    </w:rPr>
                    <w:br/>
                    <w:t>А это все обычно… Вообще…</w:t>
                  </w:r>
                  <w:r w:rsidRPr="003B1CE5">
                    <w:rPr>
                      <w:rFonts w:ascii="Times New Roman" w:hAnsi="Times New Roman" w:cs="Times New Roman"/>
                      <w:sz w:val="28"/>
                      <w:szCs w:val="28"/>
                    </w:rPr>
                    <w:br/>
                    <w:t>Денис Давыдов года сорок третьего</w:t>
                  </w:r>
                  <w:r w:rsidRPr="003B1CE5">
                    <w:rPr>
                      <w:rFonts w:ascii="Times New Roman" w:hAnsi="Times New Roman" w:cs="Times New Roman"/>
                      <w:sz w:val="28"/>
                      <w:szCs w:val="28"/>
                    </w:rPr>
                    <w:br/>
                    <w:t>Идет меж нами в сереньком плаще.</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«Иван Бережной» Ю. Адрианов</w:t>
                  </w:r>
                </w:p>
                <w:p w:rsidR="00A5410B" w:rsidRPr="002D38F2" w:rsidRDefault="00A5410B" w:rsidP="0072307E">
                  <w:pPr>
                    <w:spacing w:after="0" w:line="240" w:lineRule="auto"/>
                    <w:rPr>
                      <w:rFonts w:ascii="Times New Roman" w:hAnsi="Times New Roman" w:cs="Times New Roman"/>
                      <w:b/>
                      <w:i/>
                      <w:sz w:val="28"/>
                      <w:szCs w:val="28"/>
                      <w:u w:val="single"/>
                    </w:rPr>
                  </w:pPr>
                  <w:r w:rsidRPr="002D38F2">
                    <w:rPr>
                      <w:rFonts w:ascii="Times New Roman" w:hAnsi="Times New Roman" w:cs="Times New Roman"/>
                      <w:b/>
                      <w:i/>
                      <w:sz w:val="28"/>
                      <w:szCs w:val="28"/>
                      <w:u w:val="single"/>
                    </w:rPr>
                    <w:t>Арсений Васильевич Ворожейкин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47E88945" wp14:editId="3EE6FCE0">
                        <wp:extent cx="1078230" cy="1430020"/>
                        <wp:effectExtent l="0" t="0" r="7620" b="0"/>
                        <wp:docPr id="5" name="Рисунок 5" descr="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5.2K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230" cy="1430020"/>
                                </a:xfrm>
                                <a:prstGeom prst="rect">
                                  <a:avLst/>
                                </a:prstGeom>
                                <a:noFill/>
                                <a:ln>
                                  <a:noFill/>
                                </a:ln>
                              </pic:spPr>
                            </pic:pic>
                          </a:graphicData>
                        </a:graphic>
                      </wp:inline>
                    </w:drawing>
                  </w:r>
                  <w:r w:rsidRPr="003B1CE5">
                    <w:rPr>
                      <w:rFonts w:ascii="Times New Roman" w:hAnsi="Times New Roman" w:cs="Times New Roman"/>
                      <w:sz w:val="28"/>
                      <w:szCs w:val="28"/>
                    </w:rPr>
                    <w:t>Об Арсении Васильевиче Ворожейкине можно сказать, что это летчик-ас. Уроженец деревни Прокофьево Городецкого района, он окончил Харьковскую военную школу лётчиков. В небе Монголии в боях на реке Халхин-Гол открыл счёт сбитым самолётам. Там пришла к нему слава летчика-истребителя, с первой очереди без промаха сбивающего противника. Затем была финская война.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начале Великой Отечественной войны А. Ворожейкин проходил учёбу в Академии ВВС. В сентябре 1942 года его направили на фронт. Отважный лётчик воевал на Калининском и Воронежском (1-м Украинском) фронтах, участвовал в битве на Курской дуге, в освобождении Киева, в боях на Западной Украине, во взятии Берлина и освобождении Праги.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О пилотах-асах говорят, словно о литературных или музыкальных классиках, употребляя при этом слово «почерк». Ветераны боевой авиации вспоминают, что летчик-истребитель Арсений Ворожейкин обладал своей особой манерой боя.</w:t>
                  </w:r>
                  <w:r w:rsidRPr="003B1CE5">
                    <w:rPr>
                      <w:rFonts w:ascii="Times New Roman" w:hAnsi="Times New Roman" w:cs="Times New Roman"/>
                      <w:sz w:val="28"/>
                      <w:szCs w:val="28"/>
                    </w:rPr>
                    <w:br/>
                    <w:t>Для улучшения обзора он летал с открытым фонарем кабины. Никогда не был сторонником лобовых атак. Будучи мастером пилотажа, он прибегал к резким маневрам, от которых у него на мгновенье темнело в глазах, и часто использовал различные уловки для введения противника в заблуждение. Обладал редкими способностями воздушного снайпера.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19 августа 1944 года Арсению Ворожейкину было вторично присвоено звание Героя Советского Союза. К этому моменту на его личном счету числилось 46 побед. Указом Президиума Верховного Совета от 4 февраля 1944 года за героизм и мужество, проявленные в небе Карпат, лётчику </w:t>
                  </w:r>
                  <w:r w:rsidRPr="003B1CE5">
                    <w:rPr>
                      <w:rFonts w:ascii="Times New Roman" w:hAnsi="Times New Roman" w:cs="Times New Roman"/>
                      <w:sz w:val="28"/>
                      <w:szCs w:val="28"/>
                    </w:rPr>
                    <w:lastRenderedPageBreak/>
                    <w:t>присвоено звание Героя Советского Союза с вручением ордена Ленина и медали «Золотая Звезда». Последний бой Ворожейкин провел на новом самолете Як-3 за несколько дней до конца войны.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Всего за период боевой деятельности А. Ворожейкин совершил более 300 боевых вылетов, провел 90 воздушных боев, сбил 52 самолета противника лично и 13 вместе с товарищами. Полет его боевой группы в небе поверженного Берлина 1 мая 1945 года вошел в историю нашей авиации. Летчики 2-ой Воздушной армии изготовили два красных полотнища, на одном крупно написали «Победа», на другом - «Да здравствует 1 Мая!». С этими знаменами поднялись два самолета в сопровождении шестнадцати истребителей. Над рейхстагом знамена были сброшены на парашютах и, развеваясь в дымном берлинском небе, плавно опустились в расположении наших войск.</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1957 году, выйдя в запас по состоянию здоровья, генерал-майор А.В. Ворожейкин стал членом Союза писателей СССР, автором книг о войне, среди которых «Истребители», «Над Курской дугой», «Сильнее смерти», которые нашли признание у читателей.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Городце в 1953 году установлен его бюст работы Веры Мухиной. Имя героя носит одна из улиц города. 10 сентября 1986 года А. Ворожейкин был удостоен звания «Почётный гражданин г. Городца».</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Антон Петрович Бринский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За его голову гитлеровцы предлагали баснословное вознаграждение. Но он был неуловим. Имя этого легендарного разведчика – Антон Петрович Бринский.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Человеком редкой отваги, высокого прямодушия, «мудрым батькой» называли Героя Советского Союза Антона Петровича Бринского – партизанского командира в годы войны и писателя-документалиста в мирное время – его товарищи по оружию и по перу.</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Накануне Великой Отечественной войны служил у самой границы. И в первый бой с врагом вступил 22 июня 1941 года. После отхода на восток А. Бринский получил приказ перейти к партизанским методам боевых действий, стал командовать партизанским отрядом. Почти три года пришлось воевать глубоко в тылу врага. Партизаны Бринского сражались не только на земле Белоруссии, имя знаменитого «дяди Пети» было хорошо известно среди словацких и польских партизан.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Его бойцы совершили в тылу врага более 5000 диверсий, взорвали свыше 800 железнодорожных эшелонов; не один десяток тысяч фашистов нашел свою смерть от мин, гранат и пуль отважных партизан.</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А после войны за авторской подписью А.П. Бринского выходят книги: «Партизанский курьер», «Боевые спутники мои», «Девочка из Марьиной рощи», «Безусая команда», «Моя Андреевка», «О друзьях-товарищах».</w:t>
                  </w: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Краток рейд последний,</w:t>
                  </w:r>
                  <w:r w:rsidRPr="003B1CE5">
                    <w:rPr>
                      <w:rFonts w:ascii="Times New Roman" w:hAnsi="Times New Roman" w:cs="Times New Roman"/>
                      <w:sz w:val="28"/>
                      <w:szCs w:val="28"/>
                    </w:rPr>
                    <w:br/>
                    <w:t>Но далече.</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Так далече – думать не берусь.</w:t>
                  </w:r>
                  <w:r w:rsidRPr="003B1CE5">
                    <w:rPr>
                      <w:rFonts w:ascii="Times New Roman" w:hAnsi="Times New Roman" w:cs="Times New Roman"/>
                      <w:sz w:val="28"/>
                      <w:szCs w:val="28"/>
                    </w:rPr>
                    <w:br/>
                    <w:t>Только вновь, Антон Петрович, встреча –</w:t>
                  </w:r>
                  <w:r w:rsidRPr="003B1CE5">
                    <w:rPr>
                      <w:rFonts w:ascii="Times New Roman" w:hAnsi="Times New Roman" w:cs="Times New Roman"/>
                      <w:sz w:val="28"/>
                      <w:szCs w:val="28"/>
                    </w:rPr>
                    <w:br/>
                    <w:t>Странная и радостная грусть.</w:t>
                  </w:r>
                  <w:r w:rsidRPr="003B1CE5">
                    <w:rPr>
                      <w:rFonts w:ascii="Times New Roman" w:hAnsi="Times New Roman" w:cs="Times New Roman"/>
                      <w:sz w:val="28"/>
                      <w:szCs w:val="28"/>
                    </w:rPr>
                    <w:br/>
                    <w:t>Я стоя в квартале незнакомом,</w:t>
                  </w:r>
                  <w:r w:rsidRPr="003B1CE5">
                    <w:rPr>
                      <w:rFonts w:ascii="Times New Roman" w:hAnsi="Times New Roman" w:cs="Times New Roman"/>
                      <w:sz w:val="28"/>
                      <w:szCs w:val="28"/>
                    </w:rPr>
                    <w:br/>
                    <w:t>Облака ложатся на стекло.</w:t>
                  </w:r>
                  <w:r w:rsidRPr="003B1CE5">
                    <w:rPr>
                      <w:rFonts w:ascii="Times New Roman" w:hAnsi="Times New Roman" w:cs="Times New Roman"/>
                      <w:sz w:val="28"/>
                      <w:szCs w:val="28"/>
                    </w:rPr>
                    <w:br/>
                    <w:t>Чувствую прогретый камень дома,</w:t>
                  </w:r>
                  <w:r w:rsidRPr="003B1CE5">
                    <w:rPr>
                      <w:rFonts w:ascii="Times New Roman" w:hAnsi="Times New Roman" w:cs="Times New Roman"/>
                      <w:sz w:val="28"/>
                      <w:szCs w:val="28"/>
                    </w:rPr>
                    <w:br/>
                    <w:t>Вспоминаю рук твоих тепло.</w:t>
                  </w:r>
                  <w:r w:rsidRPr="003B1CE5">
                    <w:rPr>
                      <w:rFonts w:ascii="Times New Roman" w:hAnsi="Times New Roman" w:cs="Times New Roman"/>
                      <w:sz w:val="28"/>
                      <w:szCs w:val="28"/>
                    </w:rPr>
                    <w:br/>
                    <w:t>Если даже пуля миновала,</w:t>
                  </w:r>
                  <w:r w:rsidRPr="003B1CE5">
                    <w:rPr>
                      <w:rFonts w:ascii="Times New Roman" w:hAnsi="Times New Roman" w:cs="Times New Roman"/>
                      <w:sz w:val="28"/>
                      <w:szCs w:val="28"/>
                    </w:rPr>
                    <w:br/>
                    <w:t>Не минует бренная судьба!</w:t>
                  </w:r>
                  <w:r w:rsidRPr="003B1CE5">
                    <w:rPr>
                      <w:rFonts w:ascii="Times New Roman" w:hAnsi="Times New Roman" w:cs="Times New Roman"/>
                      <w:sz w:val="28"/>
                      <w:szCs w:val="28"/>
                    </w:rPr>
                    <w:br/>
                    <w:t>Но живою улицею стала</w:t>
                  </w:r>
                  <w:r w:rsidRPr="003B1CE5">
                    <w:rPr>
                      <w:rFonts w:ascii="Times New Roman" w:hAnsi="Times New Roman" w:cs="Times New Roman"/>
                      <w:sz w:val="28"/>
                      <w:szCs w:val="28"/>
                    </w:rPr>
                    <w:br/>
                    <w:t>Славы партизанская тропа.</w:t>
                  </w:r>
                  <w:r w:rsidRPr="003B1CE5">
                    <w:rPr>
                      <w:rFonts w:ascii="Times New Roman" w:hAnsi="Times New Roman" w:cs="Times New Roman"/>
                      <w:sz w:val="28"/>
                      <w:szCs w:val="28"/>
                    </w:rPr>
                    <w:br/>
                    <w:t>Здесь, у склонов волжского раздолья</w:t>
                  </w:r>
                  <w:r w:rsidRPr="003B1CE5">
                    <w:rPr>
                      <w:rFonts w:ascii="Times New Roman" w:hAnsi="Times New Roman" w:cs="Times New Roman"/>
                      <w:sz w:val="28"/>
                      <w:szCs w:val="28"/>
                    </w:rPr>
                    <w:br/>
                    <w:t>Отзовутся правнуков шаги,</w:t>
                  </w:r>
                  <w:r w:rsidRPr="003B1CE5">
                    <w:rPr>
                      <w:rFonts w:ascii="Times New Roman" w:hAnsi="Times New Roman" w:cs="Times New Roman"/>
                      <w:sz w:val="28"/>
                      <w:szCs w:val="28"/>
                    </w:rPr>
                    <w:br/>
                    <w:t>И дыханье отчего Подолья</w:t>
                  </w:r>
                  <w:r w:rsidRPr="003B1CE5">
                    <w:rPr>
                      <w:rFonts w:ascii="Times New Roman" w:hAnsi="Times New Roman" w:cs="Times New Roman"/>
                      <w:sz w:val="28"/>
                      <w:szCs w:val="28"/>
                    </w:rPr>
                    <w:br/>
                    <w:t>Донесут неслышно ветерки.</w:t>
                  </w:r>
                  <w:r w:rsidRPr="003B1CE5">
                    <w:rPr>
                      <w:rFonts w:ascii="Times New Roman" w:hAnsi="Times New Roman" w:cs="Times New Roman"/>
                      <w:sz w:val="28"/>
                      <w:szCs w:val="28"/>
                    </w:rPr>
                    <w:br/>
                    <w:t>А кварталы пусть живут насущным,</w:t>
                  </w:r>
                  <w:r w:rsidRPr="003B1CE5">
                    <w:rPr>
                      <w:rFonts w:ascii="Times New Roman" w:hAnsi="Times New Roman" w:cs="Times New Roman"/>
                      <w:sz w:val="28"/>
                      <w:szCs w:val="28"/>
                    </w:rPr>
                    <w:br/>
                    <w:t>Мир хранят и пестуют детей,</w:t>
                  </w:r>
                  <w:r w:rsidRPr="003B1CE5">
                    <w:rPr>
                      <w:rFonts w:ascii="Times New Roman" w:hAnsi="Times New Roman" w:cs="Times New Roman"/>
                      <w:sz w:val="28"/>
                      <w:szCs w:val="28"/>
                    </w:rPr>
                    <w:br/>
                    <w:t>Словно мост меж прошлым и грядущим</w:t>
                  </w:r>
                  <w:r w:rsidRPr="003B1CE5">
                    <w:rPr>
                      <w:rFonts w:ascii="Times New Roman" w:hAnsi="Times New Roman" w:cs="Times New Roman"/>
                      <w:sz w:val="28"/>
                      <w:szCs w:val="28"/>
                    </w:rPr>
                    <w:br/>
                    <w:t>Осененный памятью твоей.</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К 30-летию Победы внутри Нижегородского кремля, около Дмитриевской башни, 8 мая 1975 года была открыта постоянно действующая выставка «Горьковчане - фронту», посвященная памяти трудовых подвигов горьковчан в годы Великой Отечественной войны.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Как символ трудовой доблести стоит на пьедестале знаменитый сормовский танк Т-34, на бетонных площадках замерли броневики, пушки, самоходка, миномет, легендарная «катюша», краснозвездный самолет.</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этот же день была открыта памятная доска в честь соединений, сформированных в г. Горьком и Горьковской области в годы Великой Отечественной войны, установленная на стене Нижегородского кремля, что выходит на пл. Минина и Пожарского, между Дмитриевской и Пороховой башнями.</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8 мая 1980 года у мемориала «Горьковчане - фронту» был установлен памятный знак, облицованный гранитными плитами. На одной из плит выбит текст «Из поколения в поколение будут передаваться слова как о тех, кто ковал оружие, строил танки и самолеты, кто варил сталь для снарядов, кто своими трудовыми подвигами был достоин воинской доблести бойцов». «Правда», 8 июня 1942 г.».</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другой гранитной плите слова: «Поставлено фронту 2360 танков, 1500 самолетов, 9000 самоходных установок, 10000 минометов. Предприятия города выпускали боевые машины «катюша» и другую военную технику».</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Монумент боевой и трудовой славы автозаводцев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Парк боевой и трудовой славы автозаводцев</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Монумент, олицетворяющий неразрывное единство трудового и ратного </w:t>
                  </w:r>
                  <w:r w:rsidRPr="003B1CE5">
                    <w:rPr>
                      <w:rFonts w:ascii="Times New Roman" w:hAnsi="Times New Roman" w:cs="Times New Roman"/>
                      <w:sz w:val="28"/>
                      <w:szCs w:val="28"/>
                    </w:rPr>
                    <w:lastRenderedPageBreak/>
                    <w:t>подвига автозаводцев в годы Великой Отечественной войны, был открыт 9 мая 1980 года в день празднования 35-летия Победы.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Наружная сторона памятника покрыта листовой сталью, рельефы поверхности передают динамику как бы развевающихся знамен: с одной стороны – звезда, с другой – серп и молот. Внутренняя часть мемориала выполнена в мозаике из цветной смальты, а в центре размещается орден Отечественной войны из кованой меди и текст: «Вечная слава автозаводцам, отдавшим жизнь за свободу и независимость нашей великой Родины».</w:t>
                  </w:r>
                </w:p>
                <w:p w:rsidR="00A5410B" w:rsidRPr="003B1CE5" w:rsidRDefault="00A5410B" w:rsidP="0072307E">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площадке, в полукружье монументальных знамен, бронзовая чаша с неустанно горящим огнем Славы, зажженным от Вечного огня в Нижегородском кремле, что горит в память горьковчан, погибших в годы войны.</w:t>
                  </w:r>
                </w:p>
                <w:p w:rsidR="00A5410B" w:rsidRDefault="00A5410B" w:rsidP="0072307E">
                  <w:pPr>
                    <w:spacing w:after="0" w:line="240" w:lineRule="auto"/>
                    <w:rPr>
                      <w:rFonts w:ascii="Times New Roman" w:hAnsi="Times New Roman" w:cs="Times New Roman"/>
                      <w:sz w:val="28"/>
                      <w:szCs w:val="28"/>
                    </w:rPr>
                  </w:pPr>
                </w:p>
                <w:p w:rsidR="00A5410B" w:rsidRPr="002D38F2" w:rsidRDefault="00A5410B" w:rsidP="0072307E">
                  <w:pPr>
                    <w:spacing w:after="0" w:line="240" w:lineRule="auto"/>
                    <w:jc w:val="center"/>
                    <w:rPr>
                      <w:rFonts w:ascii="Times New Roman" w:hAnsi="Times New Roman" w:cs="Times New Roman"/>
                      <w:b/>
                      <w:i/>
                      <w:sz w:val="28"/>
                      <w:szCs w:val="28"/>
                    </w:rPr>
                  </w:pPr>
                  <w:r w:rsidRPr="002D38F2">
                    <w:rPr>
                      <w:rFonts w:ascii="Times New Roman" w:hAnsi="Times New Roman" w:cs="Times New Roman"/>
                      <w:b/>
                      <w:i/>
                      <w:sz w:val="28"/>
                      <w:szCs w:val="28"/>
                    </w:rPr>
                    <w:t>ВИКТОРИНА</w:t>
                  </w:r>
                </w:p>
                <w:p w:rsidR="00A5410B" w:rsidRDefault="00A5410B" w:rsidP="0072307E">
                  <w:pPr>
                    <w:spacing w:after="0" w:line="240" w:lineRule="auto"/>
                    <w:rPr>
                      <w:rFonts w:ascii="Times New Roman" w:hAnsi="Times New Roman" w:cs="Times New Roman"/>
                      <w:sz w:val="28"/>
                      <w:szCs w:val="28"/>
                    </w:rPr>
                  </w:pPr>
                </w:p>
                <w:p w:rsidR="00A5410B" w:rsidRPr="003B1CE5" w:rsidRDefault="00A5410B" w:rsidP="0072307E">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Проверь себя (познавательная игра)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Укажите правильный ответ из ниже перечисленных:</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Горьковская область мобилизовала за время войны:</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822 тысячи человек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600 тысяч человек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320 тысяч человек</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Сколько было сформировано войсковых соединений на территории Горьковской области в годы войны:</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12</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51</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79</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По инициативе горьковских железнодорожников на их средства был построен бронепоезд:</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Валерий Чкалов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Козьма Минин</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Иван Кулибин</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Уроженец Сосновского района Горьковской области, комиссар 5-й партизанской бригады, действовавшей в районе Пскова, Порхова, Лучи:</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И.И. Сергунин</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В.И. Ренов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П.М. Логинов</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Горьковский автозавод во время войны освоил выпуск: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мотоциклов М-72</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танков Т-60</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реактивной артиллерии</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У стен Нижегородского Кремля воздвигнут мемориал:</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«Тыл – фронту»</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lastRenderedPageBreak/>
                    <w:t>Б) «Горьковчане - фронту»</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«Горький - фронту»</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Горьковчанин, пограничник, сражавшийся на реке Сан под Перемышлем, попав в плен, организовал побег русских заключенных с острова Узедом на немецком бомбардировщике:</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М.Ф. Ларин</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М.Ф. Шаронов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И.П. Кривоногов</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Комиссар партизанского отряда, удостоенный звания Героя Советского Союза, горьковчанин, автор книг «Безусая команда», «Боевые спутники мои», «Мальчик в клетчатой кепке»:</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С.А. Ковпак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А.П. Бринский</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С.М. Руднев</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Сколько горьковчан за ратные подвиги во время войны были удостоены звания Героя Советского Союза: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200</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свыше 400</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свыше 300</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Укажите нижегородца, удостоенного звания Героя Советского Союза дважды:</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Д.С. Калинин</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В.Г. Рязанов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Г.Г. Масляков</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Прославленный партизан, после войны переехавший в г.Горький, автор книг «В шестнадцать мальчишеских лет», «Два рейда», «Записки разведчика»: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Д.Н. Медведев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С.А. Ковпак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И.И. Бережной</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Что выпускал в годы войны горьковский завод «Красное Сормово»:</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танки Т-34</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самолеты Ла-5</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самоходно-артиллерийские установки Су-76</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Сколько выпустил за годы войны танков завод «Красное Сормово»:</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10 тысяч</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более 15 тысяч</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более 12 тысяч</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Самое большое в СССР количество подводных лодок было построено в годы войны на «Красном Сормово»:</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45</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27</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7</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3B1CE5">
                    <w:rPr>
                      <w:rFonts w:ascii="Times New Roman" w:hAnsi="Times New Roman" w:cs="Times New Roman"/>
                      <w:sz w:val="28"/>
                      <w:szCs w:val="28"/>
                    </w:rPr>
                    <w:t>Абсолютный мировой рекорд по выпуску артиллерийского вооружения принадлежит Горьковскому заводу №92 (ныне машиностроительный), который дал фронту:</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10 тысяч пушек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100 тысяч пушек</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30 тысяч пушек</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Назовите нижегородца, удостоенного звания героя Советского Союза дважды:</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А.В. Ворожейкин</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М.И. Бекетов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П.И. Шавурин</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В годы войны в Горьковском университете этим ученым была выведена новая порода китайского дубового шелкопряда, приспособленного к климату средней русской полосы, коконы которого использовались для изготовления парашютного шелка: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Г.А. Разуваевым</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Г.Г. Девятых</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С.С. Четвериковым</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В честь Победы в Сталинградской битве в Горьком (ныне Н.Новгороде) была заложена: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Чкаловская лестница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парковая аллея</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улица</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Горьковский авиационный завод им. Орджоникидзе выпускал в годы войны самолеты:</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Ла-5</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Як-3</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МиГ-3</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Артиллерию 1-го Белорусского фронта возглавлял уроженец Бутурлинского района Горьковской области маршал артиллерии Герой Советского Союза: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В.И. Казаков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В.Г. Рязанов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И.Д. Ивлиев</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Имя этой девочки из блокадного Ленинграда связано с Шатковским районом Горьковской области:</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Таня Савичева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Гуля Королева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В) Зоя Космодемьянская</w:t>
                  </w:r>
                </w:p>
                <w:p w:rsidR="00A5410B" w:rsidRPr="003B1CE5" w:rsidRDefault="00A5410B" w:rsidP="007230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B1CE5">
                    <w:rPr>
                      <w:rFonts w:ascii="Times New Roman" w:hAnsi="Times New Roman" w:cs="Times New Roman"/>
                      <w:sz w:val="28"/>
                      <w:szCs w:val="28"/>
                    </w:rPr>
                    <w:t>Первым из наших земляков повторил подвиг А. Матросова 24 июля 1943 года:</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А) Д. Пестов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П. Белокрылов</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lastRenderedPageBreak/>
                    <w:t>В) Н. Талалушкин</w:t>
                  </w: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Default="00A5410B" w:rsidP="0072307E">
                  <w:pPr>
                    <w:spacing w:after="0" w:line="240" w:lineRule="auto"/>
                    <w:rPr>
                      <w:rFonts w:ascii="Times New Roman" w:hAnsi="Times New Roman" w:cs="Times New Roman"/>
                      <w:sz w:val="28"/>
                      <w:szCs w:val="28"/>
                    </w:rPr>
                  </w:pP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Ответы: А) 822 тысячи человек В) 79 Б) Козьма Минин А) И.И. Сергунин Б) танков Т-60</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«Горьковчане - фронту» В) И.П. Кривоногов Б) А.П. Бринский В) свыше 300</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В.Г. Рязанов В) И.И. Бережной А) танки Т-34 В) более 12 тысяч Б) 27</w:t>
                  </w:r>
                </w:p>
                <w:p w:rsidR="00A5410B" w:rsidRPr="003B1CE5" w:rsidRDefault="00A5410B" w:rsidP="0072307E">
                  <w:pPr>
                    <w:spacing w:after="0" w:line="240" w:lineRule="auto"/>
                    <w:rPr>
                      <w:rFonts w:ascii="Times New Roman" w:hAnsi="Times New Roman" w:cs="Times New Roman"/>
                      <w:sz w:val="28"/>
                      <w:szCs w:val="28"/>
                    </w:rPr>
                  </w:pPr>
                  <w:r w:rsidRPr="003B1CE5">
                    <w:rPr>
                      <w:rFonts w:ascii="Times New Roman" w:hAnsi="Times New Roman" w:cs="Times New Roman"/>
                      <w:sz w:val="28"/>
                      <w:szCs w:val="28"/>
                    </w:rPr>
                    <w:t>Б) 100 тысяч пушек А) А.В. Ворожейкин В) С.С. Четвериковым А) Чкаловская лестница</w:t>
                  </w:r>
                </w:p>
                <w:p w:rsidR="00A5410B" w:rsidRPr="003B1CE5" w:rsidRDefault="00A5410B" w:rsidP="0072307E">
                  <w:pPr>
                    <w:spacing w:after="0" w:line="240" w:lineRule="auto"/>
                    <w:rPr>
                      <w:rFonts w:ascii="Times New Roman" w:hAnsi="Times New Roman" w:cs="Times New Roman"/>
                      <w:sz w:val="28"/>
                      <w:szCs w:val="28"/>
                      <w:lang w:eastAsia="ru-RU"/>
                    </w:rPr>
                  </w:pPr>
                  <w:r w:rsidRPr="003B1CE5">
                    <w:rPr>
                      <w:rFonts w:ascii="Times New Roman" w:hAnsi="Times New Roman" w:cs="Times New Roman"/>
                      <w:sz w:val="28"/>
                      <w:szCs w:val="28"/>
                    </w:rPr>
                    <w:t>А) Ла-5 А) В.И. Казаков А) Таня Савичева В) Н. Талалушкин</w:t>
                  </w:r>
                </w:p>
              </w:tc>
            </w:tr>
          </w:tbl>
          <w:p w:rsidR="00A5410B" w:rsidRPr="00507CB3" w:rsidRDefault="00A5410B" w:rsidP="0072307E">
            <w:pPr>
              <w:spacing w:after="0" w:line="240" w:lineRule="auto"/>
              <w:ind w:right="2126"/>
              <w:rPr>
                <w:rFonts w:ascii="Times New Roman" w:eastAsia="Times New Roman" w:hAnsi="Times New Roman" w:cs="Times New Roman"/>
                <w:sz w:val="28"/>
                <w:szCs w:val="28"/>
                <w:lang w:eastAsia="ru-RU"/>
              </w:rPr>
            </w:pPr>
          </w:p>
        </w:tc>
      </w:tr>
    </w:tbl>
    <w:p w:rsidR="00A5410B" w:rsidRDefault="00A5410B" w:rsidP="00A5410B"/>
    <w:p w:rsidR="00D16887" w:rsidRDefault="00D16887">
      <w:bookmarkStart w:id="0" w:name="_GoBack"/>
      <w:bookmarkEnd w:id="0"/>
    </w:p>
    <w:sectPr w:rsidR="00D16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0FD2"/>
    <w:multiLevelType w:val="hybridMultilevel"/>
    <w:tmpl w:val="D90059BC"/>
    <w:lvl w:ilvl="0" w:tplc="5F907CA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53A86"/>
    <w:multiLevelType w:val="hybridMultilevel"/>
    <w:tmpl w:val="640ED59E"/>
    <w:lvl w:ilvl="0" w:tplc="D18E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0B"/>
    <w:rsid w:val="00A5410B"/>
    <w:rsid w:val="00D1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0B"/>
    <w:rPr>
      <w:color w:val="0000FF"/>
      <w:u w:val="single"/>
    </w:rPr>
  </w:style>
  <w:style w:type="paragraph" w:styleId="a4">
    <w:name w:val="List Paragraph"/>
    <w:basedOn w:val="a"/>
    <w:uiPriority w:val="34"/>
    <w:qFormat/>
    <w:rsid w:val="00A54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0B"/>
    <w:rPr>
      <w:color w:val="0000FF"/>
      <w:u w:val="single"/>
    </w:rPr>
  </w:style>
  <w:style w:type="paragraph" w:styleId="a4">
    <w:name w:val="List Paragraph"/>
    <w:basedOn w:val="a"/>
    <w:uiPriority w:val="34"/>
    <w:qFormat/>
    <w:rsid w:val="00A5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m.kreml.nnov.ru/60/veterani_i_molodej/sudbi/vorozh/index.htm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adm.kreml.nnov.ru/60/veterani_i_molodej/sudbi/ryazanov/index.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4872</Words>
  <Characters>27775</Characters>
  <Application>Microsoft Office Word</Application>
  <DocSecurity>0</DocSecurity>
  <Lines>231</Lines>
  <Paragraphs>65</Paragraphs>
  <ScaleCrop>false</ScaleCrop>
  <Company/>
  <LinksUpToDate>false</LinksUpToDate>
  <CharactersWithSpaces>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2016-01-20T12:52:00Z</dcterms:created>
  <dcterms:modified xsi:type="dcterms:W3CDTF">2016-01-20T12:52:00Z</dcterms:modified>
</cp:coreProperties>
</file>